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A3" w:rsidRDefault="00182BA3" w:rsidP="00182BA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Кредит для малого бизнеса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Главным аргументом для бизнесмена, решившего взять кредит на развитие (открытие) бизнеса, должна выступать четкая позиция, здравый расчет. Кредиты для бизнеса должны вести к прибыли, к новому вливанию, расширению производства, торговли, а не загонять в долги.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Если разработан профессиональный бизнес-план, вы уверены в состоятельности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ru-RU"/>
        </w:rPr>
        <w:t>бизнес-идеи</w:t>
      </w:r>
      <w:proofErr w:type="spellEnd"/>
      <w:proofErr w:type="gramEnd"/>
      <w:r>
        <w:rPr>
          <w:rFonts w:ascii="Arial" w:eastAsia="Times New Roman" w:hAnsi="Arial" w:cs="Arial"/>
          <w:color w:val="333333"/>
          <w:lang w:eastAsia="ru-RU"/>
        </w:rPr>
        <w:t>, получить кредит малому бизнесу не сложно. Банки РФ, другие кредитно-финансовые организации разрабатывают массу программ для начинающих, уже состоявшихся предпринимателей.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каких условиях можно получить кредит для малого бизнеса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Всю совокупность российских кредитных продуктов для предпринимателей можно условно разделить на следующие виды:</w:t>
      </w:r>
    </w:p>
    <w:p w:rsidR="00182BA3" w:rsidRDefault="00182BA3" w:rsidP="00182BA3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proofErr w:type="spellStart"/>
      <w:r>
        <w:rPr>
          <w:rFonts w:ascii="inherit" w:eastAsia="Times New Roman" w:hAnsi="inherit" w:cs="Arial"/>
          <w:b/>
          <w:i/>
          <w:iCs/>
          <w:color w:val="333333"/>
          <w:lang w:eastAsia="ru-RU"/>
        </w:rPr>
        <w:t>Стартапы</w:t>
      </w:r>
      <w:proofErr w:type="spellEnd"/>
      <w:r>
        <w:rPr>
          <w:rFonts w:ascii="inherit" w:eastAsia="Times New Roman" w:hAnsi="inherit" w:cs="Arial"/>
          <w:b/>
          <w:color w:val="333333"/>
          <w:lang w:eastAsia="ru-RU"/>
        </w:rPr>
        <w:t>:</w:t>
      </w:r>
      <w:r>
        <w:rPr>
          <w:rFonts w:ascii="inherit" w:eastAsia="Times New Roman" w:hAnsi="inherit" w:cs="Arial"/>
          <w:color w:val="333333"/>
          <w:lang w:eastAsia="ru-RU"/>
        </w:rPr>
        <w:t xml:space="preserve"> кредит для ИП на открытие бизнеса. Весьма редкий, малодоступный вид, если обратиться к банковскому кредитованию. По сути, банку предстоит выдать денежные средства субъекту, который пока не проявил себя как предприниматель.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Выдать кредит для открытия бизнеса могут и другие финансовые структуры, например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микрофинансовые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организации, инвестиционные фонды, компании, занимающиеся венчурным кредитованием.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Условием для кредитования индивидуальных предпринимателей чаще выступает регистрация за 3 месяца до обращения в компанию, наличие финансовой (бухгалтерской) отчетности за начальный период работы. Хотелось бы предупредить новых бизнесменов – обычно кредит малому бизнесу с нуля в данном случае облагают большими процентными ставками, до 70% годовых и выше: большие деньги – большие риски.</w:t>
      </w:r>
    </w:p>
    <w:p w:rsidR="00182BA3" w:rsidRDefault="00182BA3" w:rsidP="00182BA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33333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b/>
          <w:i/>
          <w:iCs/>
          <w:color w:val="333333"/>
          <w:lang w:eastAsia="ru-RU"/>
        </w:rPr>
        <w:t>Кредит для ИП на развитие бизнеса</w:t>
      </w:r>
      <w:r>
        <w:rPr>
          <w:rFonts w:ascii="inherit" w:eastAsia="Times New Roman" w:hAnsi="inherit" w:cs="Arial"/>
          <w:color w:val="333333"/>
          <w:lang w:eastAsia="ru-RU"/>
        </w:rPr>
        <w:t> – вид кредитования уже состоявшихся предпринимателей или тех, кто успел показать себя в роли бизнесмена.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Данный вид кредитования индивидуальных предпринимателей более развит и характеризуется большей доступностью, особенно если вы можете предоставить серьезные аргументы своей компетентности как ответственного заемщика: поручительство, банковская гарантия, залог недвижимости, автомобиля, других активов предприятия.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Помните, что в случае неуплаты задолженности, вы будете отвечать за долг всем своим имуществом, поэтому серьезно подойдите к выбору организации, занимающейся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беззалоговым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кредитованием. Это не значит, что в случае неудач, ваше имущество не пострадает.</w:t>
      </w:r>
    </w:p>
    <w:p w:rsidR="00182BA3" w:rsidRDefault="00182BA3" w:rsidP="00182BA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Внутри категории есть несколько разновидностей кредитов предпринимателям, и это не обязательно потребительский кредит для ИП. В роли заемных средств может выступать:</w:t>
      </w:r>
    </w:p>
    <w:p w:rsidR="00182BA3" w:rsidRDefault="00182BA3" w:rsidP="00182BA3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Товар (товарный, коммерческий кредит);</w:t>
      </w:r>
    </w:p>
    <w:p w:rsidR="00182BA3" w:rsidRDefault="00182BA3" w:rsidP="00182BA3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Недвижимость (коммерческая ипотека);</w:t>
      </w:r>
    </w:p>
    <w:p w:rsidR="00182BA3" w:rsidRDefault="00182BA3" w:rsidP="00182BA3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Оборудование, автомобили, другие средства производства (лизинг, факторинг).</w:t>
      </w:r>
    </w:p>
    <w:p w:rsid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Желаете подробнее ознакомиться с видами и условиями кредитования ИП – перед вами удобный Интернет-ресурс «Компас кредитов» с десятками предложений: просто выберите подходящий, перейдите по ссылке на страницу с подробной информацией. Условия вам подходят – мы рады, осталось нажать на ссылку «заявка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онлайн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>». Ждите звонка специалиста, готовьте документы и отправляйтесь в офис.</w:t>
      </w:r>
    </w:p>
    <w:p w:rsidR="00182BA3" w:rsidRPr="00182BA3" w:rsidRDefault="00182BA3" w:rsidP="0018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82BA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Удачного вам бизнеса!</w:t>
      </w:r>
    </w:p>
    <w:sectPr w:rsidR="00182BA3" w:rsidRPr="00182BA3" w:rsidSect="00182BA3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BA8"/>
    <w:multiLevelType w:val="multilevel"/>
    <w:tmpl w:val="9E5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314B6"/>
    <w:multiLevelType w:val="multilevel"/>
    <w:tmpl w:val="65CEE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C2F55"/>
    <w:multiLevelType w:val="multilevel"/>
    <w:tmpl w:val="1E644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A3"/>
    <w:rsid w:val="00182BA3"/>
    <w:rsid w:val="006727EC"/>
    <w:rsid w:val="00990559"/>
    <w:rsid w:val="00E25F58"/>
    <w:rsid w:val="00E9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2016-11-22T12:12:00Z</cp:lastPrinted>
  <dcterms:created xsi:type="dcterms:W3CDTF">2016-11-22T10:48:00Z</dcterms:created>
  <dcterms:modified xsi:type="dcterms:W3CDTF">2016-11-22T12:32:00Z</dcterms:modified>
</cp:coreProperties>
</file>