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10D" w:rsidRDefault="00C3510D" w:rsidP="00805B69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3510D" w:rsidRDefault="00C3510D" w:rsidP="00805B69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3510D" w:rsidRDefault="00C3510D" w:rsidP="00805B69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3510D" w:rsidRDefault="00C3510D" w:rsidP="00805B69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C3510D" w:rsidRDefault="00805B69" w:rsidP="00805B69">
      <w:pPr>
        <w:tabs>
          <w:tab w:val="left" w:pos="10206"/>
          <w:tab w:val="left" w:pos="14317"/>
        </w:tabs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</w:t>
      </w:r>
      <w:r w:rsidR="00C3510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C3510D">
        <w:rPr>
          <w:rFonts w:ascii="Times New Roman" w:hAnsi="Times New Roman" w:cs="Times New Roman"/>
          <w:sz w:val="28"/>
          <w:szCs w:val="28"/>
        </w:rPr>
        <w:t>___</w:t>
      </w:r>
    </w:p>
    <w:p w:rsidR="00C3510D" w:rsidRDefault="00C3510D" w:rsidP="00805B69">
      <w:pPr>
        <w:tabs>
          <w:tab w:val="left" w:pos="10206"/>
          <w:tab w:val="left" w:pos="14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B69" w:rsidRDefault="00805B69" w:rsidP="00805B69">
      <w:pPr>
        <w:tabs>
          <w:tab w:val="left" w:pos="10206"/>
          <w:tab w:val="left" w:pos="14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10D" w:rsidRDefault="00C3510D" w:rsidP="00805B69">
      <w:pPr>
        <w:pStyle w:val="ConsPlusTitle"/>
        <w:widowControl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C3510D" w:rsidRDefault="00C3510D" w:rsidP="00805B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805B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Газификация</w:t>
      </w:r>
      <w:r w:rsidR="00805B6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Курчанского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C3510D" w:rsidRDefault="00C3510D" w:rsidP="00805B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Темр</w:t>
      </w:r>
      <w:r w:rsidR="003F5C72">
        <w:rPr>
          <w:rFonts w:ascii="Times New Roman" w:hAnsi="Times New Roman"/>
          <w:b/>
          <w:sz w:val="28"/>
          <w:szCs w:val="28"/>
        </w:rPr>
        <w:t>юкского района на 2025-2027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3510D" w:rsidRDefault="00C3510D" w:rsidP="00805B69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582" w:type="dxa"/>
        <w:jc w:val="center"/>
        <w:tblLayout w:type="fixed"/>
        <w:tblLook w:val="04A0" w:firstRow="1" w:lastRow="0" w:firstColumn="1" w:lastColumn="0" w:noHBand="0" w:noVBand="1"/>
      </w:tblPr>
      <w:tblGrid>
        <w:gridCol w:w="6914"/>
        <w:gridCol w:w="1560"/>
        <w:gridCol w:w="6108"/>
      </w:tblGrid>
      <w:tr w:rsidR="00C3510D" w:rsidTr="00805B69">
        <w:trPr>
          <w:jc w:val="center"/>
        </w:trPr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Курчанского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C3510D" w:rsidTr="00805B69">
        <w:trPr>
          <w:jc w:val="center"/>
        </w:trPr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Координаторы подпрограмм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C3510D" w:rsidTr="00805B69">
        <w:trPr>
          <w:jc w:val="center"/>
        </w:trPr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Курчанского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C3510D" w:rsidTr="00805B69">
        <w:trPr>
          <w:jc w:val="center"/>
        </w:trPr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C3510D" w:rsidTr="00805B69">
        <w:trPr>
          <w:jc w:val="center"/>
        </w:trPr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развитие газификации населенных пунктов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Курчанского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Темрюкского района:</w:t>
            </w:r>
          </w:p>
          <w:p w:rsidR="00C3510D" w:rsidRDefault="00C3510D" w:rsidP="00805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обеспечение природным газом 100% населения;</w:t>
            </w:r>
          </w:p>
          <w:p w:rsidR="00C3510D" w:rsidRDefault="00C3510D" w:rsidP="00805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комфортных условий проживания.</w:t>
            </w:r>
          </w:p>
        </w:tc>
      </w:tr>
      <w:tr w:rsidR="00C3510D" w:rsidTr="00805B69">
        <w:trPr>
          <w:jc w:val="center"/>
        </w:trPr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Наращивание темпов газификации с учетом максимальной загрузки действующих газопроводов-отводов, расширение газовых сетей и систем газоснабжения для создания основы по 100-процентной газификации поселения природным газом.</w:t>
            </w:r>
          </w:p>
        </w:tc>
      </w:tr>
      <w:tr w:rsidR="00C3510D" w:rsidTr="00805B69">
        <w:trPr>
          <w:jc w:val="center"/>
        </w:trPr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количество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информационного материала (листовки)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C3510D" w:rsidRDefault="00C3510D" w:rsidP="00805B6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изготовление проекта по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закольцовке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газопровода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3510D" w:rsidTr="00805B69">
        <w:trPr>
          <w:jc w:val="center"/>
        </w:trPr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Проекты и (или) программы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C3510D" w:rsidTr="00805B69">
        <w:trPr>
          <w:jc w:val="center"/>
        </w:trPr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C3510D" w:rsidTr="00805B69">
        <w:trPr>
          <w:jc w:val="center"/>
        </w:trPr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муниципальной программы, тыс. рублей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C3510D" w:rsidTr="00805B69">
        <w:trPr>
          <w:jc w:val="center"/>
        </w:trPr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C3510D" w:rsidTr="00805B69">
        <w:trPr>
          <w:jc w:val="center"/>
        </w:trPr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pStyle w:val="ConsPlus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3510D" w:rsidTr="00805B69">
        <w:trPr>
          <w:jc w:val="center"/>
        </w:trPr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pStyle w:val="ConsPlus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3510D" w:rsidTr="00805B69">
        <w:trPr>
          <w:jc w:val="center"/>
        </w:trPr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pStyle w:val="ConsPlus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3510D" w:rsidTr="00805B69">
        <w:trPr>
          <w:jc w:val="center"/>
        </w:trPr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pStyle w:val="ConsPlus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 w:rsidR="00C3510D" w:rsidRDefault="00C3510D" w:rsidP="00805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10D" w:rsidRDefault="00C3510D" w:rsidP="00805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ЦЕЛЕВЫЕ ПОКАЗАТЕЛИ МУНИЦИПАЛЬНОЙ ПРОГРАММЫ</w:t>
      </w:r>
    </w:p>
    <w:p w:rsidR="00C3510D" w:rsidRDefault="00C3510D" w:rsidP="00805B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Газификация</w:t>
      </w:r>
      <w:r w:rsidR="003F02A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Курчанского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Темрюкского района на 2025-2027 годы»</w:t>
      </w:r>
    </w:p>
    <w:p w:rsidR="00C3510D" w:rsidRDefault="00C3510D" w:rsidP="00805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4676" w:type="dxa"/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1417"/>
        <w:gridCol w:w="1276"/>
        <w:gridCol w:w="1134"/>
        <w:gridCol w:w="1101"/>
        <w:gridCol w:w="1135"/>
      </w:tblGrid>
      <w:tr w:rsidR="00C3510D" w:rsidTr="00805B6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C3510D" w:rsidTr="00805B69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Отчетный (2024)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</w:tr>
      <w:tr w:rsidR="00C3510D" w:rsidTr="00805B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0D" w:rsidRDefault="00C3510D" w:rsidP="0080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3510D" w:rsidTr="00805B69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</w:t>
            </w:r>
            <w:r w:rsidR="00805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Газификация</w:t>
            </w:r>
            <w:r w:rsidR="00805B6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Курчанского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сельского поселения Темрюкского района на 2025-2027годы»</w:t>
            </w:r>
          </w:p>
        </w:tc>
      </w:tr>
      <w:tr w:rsidR="00C3510D" w:rsidTr="00805B69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</w:rPr>
              <w:t>Изготовление информационного материала (листовки)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0D" w:rsidRDefault="00C3510D" w:rsidP="00805B69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25</w:t>
            </w:r>
          </w:p>
        </w:tc>
      </w:tr>
    </w:tbl>
    <w:p w:rsidR="00C3510D" w:rsidRDefault="00C3510D" w:rsidP="00805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10D" w:rsidRDefault="00C3510D" w:rsidP="00805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ПЕРЕЧЕНЬ ОСНОВНЫХ МЕРОПРИЯТИЙ МУНИЦИПАЛЬНОЙ ПРОГРАММЫ</w:t>
      </w:r>
    </w:p>
    <w:p w:rsidR="00C3510D" w:rsidRDefault="00C3510D" w:rsidP="00805B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Газификация</w:t>
      </w:r>
      <w:r w:rsidR="00805B6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Курчанского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 поселения Темрюкского района на 2025-2027</w:t>
      </w:r>
      <w:r w:rsidR="00A8193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годы»</w:t>
      </w:r>
    </w:p>
    <w:p w:rsidR="00C3510D" w:rsidRDefault="00C3510D" w:rsidP="00805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08" w:type="dxa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2013"/>
        <w:gridCol w:w="1133"/>
        <w:gridCol w:w="1140"/>
        <w:gridCol w:w="1945"/>
        <w:gridCol w:w="4868"/>
        <w:gridCol w:w="2902"/>
      </w:tblGrid>
      <w:tr w:rsidR="00C3510D" w:rsidTr="00A8193A">
        <w:trPr>
          <w:jc w:val="center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3510D" w:rsidRDefault="00C3510D" w:rsidP="00805B6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4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C3510D" w:rsidTr="00A8193A">
        <w:trPr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4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0D" w:rsidTr="00A8193A">
        <w:trPr>
          <w:cantSplit/>
          <w:trHeight w:val="436"/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0D" w:rsidTr="00A8193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10D" w:rsidRDefault="00C3510D" w:rsidP="00805B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10D" w:rsidRDefault="00C3510D" w:rsidP="00805B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10D" w:rsidRDefault="00C3510D" w:rsidP="00805B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10D" w:rsidRDefault="00C3510D" w:rsidP="00805B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10D" w:rsidRDefault="00C3510D" w:rsidP="00805B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10D" w:rsidRDefault="00C3510D" w:rsidP="00805B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10D" w:rsidRDefault="00C3510D" w:rsidP="00805B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3510D" w:rsidTr="00A8193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10D" w:rsidRDefault="00C3510D" w:rsidP="00805B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10D" w:rsidRDefault="00C3510D" w:rsidP="00805B6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10D" w:rsidRPr="00A07E4A" w:rsidRDefault="00C3510D" w:rsidP="00805B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развитие газификации населенных пунктов </w:t>
            </w:r>
            <w:proofErr w:type="spellStart"/>
            <w:r w:rsidRPr="00A07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Курчанского</w:t>
            </w:r>
            <w:proofErr w:type="spellEnd"/>
            <w:r w:rsidRPr="00A07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Темрюкского района:</w:t>
            </w:r>
          </w:p>
          <w:p w:rsidR="00C3510D" w:rsidRPr="00A07E4A" w:rsidRDefault="00C3510D" w:rsidP="00805B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обеспечение природным газом 100% населения;</w:t>
            </w:r>
          </w:p>
          <w:p w:rsidR="00C3510D" w:rsidRPr="00A07E4A" w:rsidRDefault="00C3510D" w:rsidP="00805B69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07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создание комфортных условий проживания.</w:t>
            </w:r>
          </w:p>
        </w:tc>
      </w:tr>
      <w:tr w:rsidR="00C3510D" w:rsidTr="00A8193A">
        <w:trPr>
          <w:trHeight w:val="70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10D" w:rsidRDefault="00C3510D" w:rsidP="00805B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10D" w:rsidRDefault="00C3510D" w:rsidP="00805B6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10D" w:rsidRPr="00A07E4A" w:rsidRDefault="00C3510D" w:rsidP="00805B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Наращивание темпов газификации с учетом максимальной загрузки действующих газопроводов-отводов, расширение газовых сетей и систем газоснабжения для создания основы по 100-процентной газификации поселения природным газом.</w:t>
            </w:r>
          </w:p>
        </w:tc>
      </w:tr>
      <w:tr w:rsidR="00C3510D" w:rsidTr="00A8193A">
        <w:trPr>
          <w:jc w:val="center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10D" w:rsidRDefault="00C3510D" w:rsidP="00805B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10D" w:rsidRDefault="00C3510D" w:rsidP="00805B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Газификация  в  ст. </w:t>
            </w:r>
            <w:proofErr w:type="spellStart"/>
            <w:r>
              <w:rPr>
                <w:rFonts w:ascii="Times New Roman" w:hAnsi="Times New Roman"/>
                <w:spacing w:val="-12"/>
                <w:sz w:val="24"/>
                <w:szCs w:val="24"/>
              </w:rPr>
              <w:t>Курчанская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10D" w:rsidRDefault="00C3510D" w:rsidP="00805B6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10D" w:rsidRDefault="00C3510D" w:rsidP="00805B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10D" w:rsidRDefault="00C3510D" w:rsidP="00805B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10D" w:rsidRDefault="00C3510D" w:rsidP="00805B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информационного материала (листовки)</w:t>
            </w: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10D" w:rsidRDefault="00C3510D" w:rsidP="00805B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Курчанского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 Темрюкского района</w:t>
            </w:r>
          </w:p>
        </w:tc>
      </w:tr>
      <w:tr w:rsidR="00C3510D" w:rsidTr="00A8193A">
        <w:trPr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10D" w:rsidRDefault="00C3510D" w:rsidP="00805B6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10D" w:rsidRDefault="00C3510D" w:rsidP="00805B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10D" w:rsidRDefault="00C3510D" w:rsidP="00805B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0D" w:rsidTr="00A8193A">
        <w:trPr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10D" w:rsidRDefault="00C3510D" w:rsidP="00805B6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10D" w:rsidRDefault="00C3510D" w:rsidP="00805B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10D" w:rsidRDefault="00C3510D" w:rsidP="00805B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0D" w:rsidTr="00A8193A">
        <w:trPr>
          <w:trHeight w:val="70"/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10D" w:rsidRDefault="00C3510D" w:rsidP="00805B6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10D" w:rsidRDefault="00C3510D" w:rsidP="00805B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10D" w:rsidRDefault="00C3510D" w:rsidP="00805B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0D" w:rsidTr="00A8193A">
        <w:trPr>
          <w:trHeight w:val="70"/>
          <w:jc w:val="center"/>
        </w:trPr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510D" w:rsidRDefault="00C3510D" w:rsidP="00805B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vAlign w:val="center"/>
            <w:hideMark/>
          </w:tcPr>
          <w:p w:rsidR="00C3510D" w:rsidRDefault="00C3510D" w:rsidP="00805B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40" w:type="dxa"/>
            <w:vAlign w:val="center"/>
            <w:hideMark/>
          </w:tcPr>
          <w:p w:rsidR="00C3510D" w:rsidRDefault="00C3510D" w:rsidP="00805B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45" w:type="dxa"/>
            <w:vAlign w:val="center"/>
            <w:hideMark/>
          </w:tcPr>
          <w:p w:rsidR="00C3510D" w:rsidRDefault="00C3510D" w:rsidP="00805B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68" w:type="dxa"/>
            <w:vAlign w:val="center"/>
            <w:hideMark/>
          </w:tcPr>
          <w:p w:rsidR="00C3510D" w:rsidRDefault="00C3510D" w:rsidP="00805B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510D" w:rsidTr="00A8193A">
        <w:trPr>
          <w:trHeight w:val="235"/>
          <w:jc w:val="center"/>
        </w:trPr>
        <w:tc>
          <w:tcPr>
            <w:tcW w:w="27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  <w:hideMark/>
          </w:tcPr>
          <w:p w:rsidR="00C3510D" w:rsidRDefault="00C3510D" w:rsidP="00805B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40" w:type="dxa"/>
            <w:vAlign w:val="center"/>
            <w:hideMark/>
          </w:tcPr>
          <w:p w:rsidR="00C3510D" w:rsidRDefault="00C3510D" w:rsidP="00805B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45" w:type="dxa"/>
            <w:vAlign w:val="center"/>
            <w:hideMark/>
          </w:tcPr>
          <w:p w:rsidR="00C3510D" w:rsidRDefault="00C3510D" w:rsidP="00805B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68" w:type="dxa"/>
            <w:vAlign w:val="center"/>
            <w:hideMark/>
          </w:tcPr>
          <w:p w:rsidR="00C3510D" w:rsidRDefault="00C3510D" w:rsidP="00805B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510D" w:rsidTr="00A8193A">
        <w:trPr>
          <w:trHeight w:val="263"/>
          <w:jc w:val="center"/>
        </w:trPr>
        <w:tc>
          <w:tcPr>
            <w:tcW w:w="27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  <w:hideMark/>
          </w:tcPr>
          <w:p w:rsidR="00C3510D" w:rsidRDefault="00C3510D" w:rsidP="00805B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40" w:type="dxa"/>
            <w:vAlign w:val="center"/>
            <w:hideMark/>
          </w:tcPr>
          <w:p w:rsidR="00C3510D" w:rsidRDefault="00C3510D" w:rsidP="00805B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45" w:type="dxa"/>
            <w:vAlign w:val="center"/>
            <w:hideMark/>
          </w:tcPr>
          <w:p w:rsidR="00C3510D" w:rsidRDefault="00C3510D" w:rsidP="00805B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868" w:type="dxa"/>
            <w:vAlign w:val="center"/>
            <w:hideMark/>
          </w:tcPr>
          <w:p w:rsidR="00C3510D" w:rsidRDefault="00C3510D" w:rsidP="00805B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510D" w:rsidTr="00A8193A">
        <w:trPr>
          <w:trHeight w:val="263"/>
          <w:jc w:val="center"/>
        </w:trPr>
        <w:tc>
          <w:tcPr>
            <w:tcW w:w="27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510D" w:rsidRDefault="00C3510D" w:rsidP="00805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3510D" w:rsidRDefault="00C3510D" w:rsidP="00805B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3510D" w:rsidRDefault="00C3510D" w:rsidP="00805B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3510D" w:rsidRDefault="00C3510D" w:rsidP="00805B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3510D" w:rsidRDefault="00C3510D" w:rsidP="00805B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10D" w:rsidRDefault="00C3510D" w:rsidP="00805B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C3510D" w:rsidRDefault="00C3510D" w:rsidP="00805B69">
      <w:pPr>
        <w:suppressAutoHyphens w:val="0"/>
        <w:spacing w:after="0" w:line="240" w:lineRule="auto"/>
        <w:sectPr w:rsidR="00C3510D">
          <w:pgSz w:w="16838" w:h="11906" w:orient="landscape"/>
          <w:pgMar w:top="1701" w:right="1134" w:bottom="567" w:left="1134" w:header="0" w:footer="0" w:gutter="0"/>
          <w:cols w:space="720"/>
          <w:formProt w:val="0"/>
        </w:sectPr>
      </w:pPr>
    </w:p>
    <w:p w:rsidR="00C3510D" w:rsidRDefault="00C3510D" w:rsidP="00A8193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Методика оценки эффективности реализации муниципальной программы</w:t>
      </w:r>
    </w:p>
    <w:p w:rsidR="00A8193A" w:rsidRDefault="00A8193A" w:rsidP="00A8193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10D" w:rsidRDefault="00C3510D" w:rsidP="00A8193A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осуществляется в соответствии с методикой, предусмотренной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16 августа 2023 года № 140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района».</w:t>
      </w:r>
    </w:p>
    <w:p w:rsidR="00C3510D" w:rsidRDefault="00C3510D" w:rsidP="00A8193A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510D" w:rsidRDefault="00C3510D" w:rsidP="00A8193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Механизм реализации муниципальной программы и контроль за ее выполнением</w:t>
      </w:r>
    </w:p>
    <w:p w:rsidR="00A8193A" w:rsidRDefault="00A8193A" w:rsidP="00A8193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10D" w:rsidRDefault="00C3510D" w:rsidP="00A8193A">
      <w:pPr>
        <w:pStyle w:val="ConsPlusNormal"/>
        <w:ind w:right="-1" w:firstLine="709"/>
        <w:jc w:val="both"/>
        <w:rPr>
          <w:b/>
          <w:szCs w:val="28"/>
        </w:rPr>
      </w:pPr>
      <w:r>
        <w:t>Текущее управление муниципальной программой осуществляет ее координатор, который:</w:t>
      </w:r>
    </w:p>
    <w:p w:rsidR="00C3510D" w:rsidRDefault="00C3510D" w:rsidP="00A8193A">
      <w:pPr>
        <w:pStyle w:val="ConsPlusNormal"/>
        <w:ind w:right="-1" w:firstLine="709"/>
        <w:jc w:val="both"/>
        <w:rPr>
          <w:b/>
          <w:szCs w:val="28"/>
        </w:rPr>
      </w:pPr>
      <w: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C3510D" w:rsidRDefault="00C3510D" w:rsidP="00A8193A">
      <w:pPr>
        <w:pStyle w:val="ConsPlusNormal"/>
        <w:ind w:right="-1" w:firstLine="709"/>
        <w:jc w:val="both"/>
        <w:rPr>
          <w:b/>
          <w:szCs w:val="28"/>
        </w:rPr>
      </w:pPr>
      <w: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C3510D" w:rsidRDefault="00C3510D" w:rsidP="00A8193A">
      <w:pPr>
        <w:pStyle w:val="ConsPlusNormal"/>
        <w:ind w:right="-1" w:firstLine="709"/>
        <w:jc w:val="both"/>
        <w:rPr>
          <w:b/>
          <w:szCs w:val="28"/>
        </w:rPr>
      </w:pPr>
      <w: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C3510D" w:rsidRDefault="00C3510D" w:rsidP="00A8193A">
      <w:pPr>
        <w:pStyle w:val="ConsPlusNormal"/>
        <w:ind w:right="-1" w:firstLine="709"/>
        <w:jc w:val="both"/>
        <w:rPr>
          <w:b/>
          <w:szCs w:val="28"/>
        </w:rPr>
      </w:pPr>
      <w:r>
        <w:t>- принимает решение о необходимости внесения в установленном порядке изменений в муниципальной программу;</w:t>
      </w:r>
    </w:p>
    <w:p w:rsidR="00C3510D" w:rsidRDefault="00C3510D" w:rsidP="00A8193A">
      <w:pPr>
        <w:pStyle w:val="ConsPlusNormal"/>
        <w:ind w:right="-1" w:firstLine="709"/>
        <w:jc w:val="both"/>
        <w:rPr>
          <w:b/>
          <w:szCs w:val="28"/>
        </w:rPr>
      </w:pPr>
      <w:r>
        <w:t>- организует работу по достижению целевых показателей муниципальной программы;</w:t>
      </w:r>
    </w:p>
    <w:p w:rsidR="00C3510D" w:rsidRDefault="00C3510D" w:rsidP="00A8193A">
      <w:pPr>
        <w:pStyle w:val="ConsPlusNormal"/>
        <w:ind w:right="-1" w:firstLine="709"/>
        <w:jc w:val="both"/>
        <w:rPr>
          <w:b/>
          <w:szCs w:val="28"/>
        </w:rPr>
      </w:pPr>
      <w: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C3510D" w:rsidRDefault="00C3510D" w:rsidP="00A8193A">
      <w:pPr>
        <w:pStyle w:val="ConsPlusNormal"/>
        <w:ind w:right="-1" w:firstLine="709"/>
        <w:jc w:val="both"/>
        <w:rPr>
          <w:b/>
          <w:szCs w:val="28"/>
        </w:rPr>
      </w:pPr>
      <w: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C3510D" w:rsidRDefault="00C3510D" w:rsidP="00A8193A">
      <w:pPr>
        <w:pStyle w:val="ConsPlusNormal"/>
        <w:ind w:right="-1" w:firstLine="709"/>
        <w:jc w:val="both"/>
        <w:rPr>
          <w:b/>
          <w:szCs w:val="28"/>
        </w:rPr>
      </w:pPr>
      <w: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C3510D" w:rsidRDefault="00C3510D" w:rsidP="00A8193A">
      <w:pPr>
        <w:pStyle w:val="ConsPlusNormal"/>
        <w:ind w:right="-1" w:firstLine="709"/>
        <w:jc w:val="both"/>
        <w:rPr>
          <w:b/>
          <w:szCs w:val="28"/>
        </w:rPr>
      </w:pPr>
      <w:r>
        <w:t>- ежегодно проводит оценку эффективности реализации муниципальной программы;</w:t>
      </w:r>
    </w:p>
    <w:p w:rsidR="00C3510D" w:rsidRDefault="00C3510D" w:rsidP="00A8193A">
      <w:pPr>
        <w:pStyle w:val="ConsPlusNormal"/>
        <w:ind w:right="-1" w:firstLine="709"/>
        <w:jc w:val="both"/>
        <w:rPr>
          <w:b/>
          <w:szCs w:val="28"/>
        </w:rPr>
      </w:pPr>
      <w: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C3510D" w:rsidRDefault="00C3510D" w:rsidP="00A8193A">
      <w:pPr>
        <w:pStyle w:val="ConsPlusNormal"/>
        <w:ind w:right="-1" w:firstLine="709"/>
        <w:jc w:val="both"/>
        <w:rPr>
          <w:b/>
          <w:szCs w:val="28"/>
        </w:rPr>
      </w:pPr>
      <w:r>
        <w:t xml:space="preserve">- организует информационную и разъяснительную работу, направленную на освещение целей и задач муниципальной программы в печатных средствах </w:t>
      </w:r>
      <w:r>
        <w:lastRenderedPageBreak/>
        <w:t xml:space="preserve">массовой информации, на официальном сайте </w:t>
      </w:r>
      <w:proofErr w:type="spellStart"/>
      <w:r>
        <w:rPr>
          <w:szCs w:val="28"/>
        </w:rPr>
        <w:t>Курчанского</w:t>
      </w:r>
      <w:proofErr w:type="spellEnd"/>
      <w:r>
        <w:rPr>
          <w:szCs w:val="28"/>
        </w:rPr>
        <w:t xml:space="preserve"> сельского поселения</w:t>
      </w:r>
      <w:r>
        <w:t xml:space="preserve"> Темрюкского района в информационно-телекоммуникационной сети Интернет;</w:t>
      </w:r>
    </w:p>
    <w:p w:rsidR="00C3510D" w:rsidRDefault="00C3510D" w:rsidP="00A8193A">
      <w:pPr>
        <w:pStyle w:val="ConsPlusNormal"/>
        <w:ind w:right="-1" w:firstLine="709"/>
        <w:jc w:val="both"/>
        <w:rPr>
          <w:b/>
          <w:szCs w:val="28"/>
        </w:rPr>
      </w:pPr>
      <w:r>
        <w:t xml:space="preserve">- размещает информацию о ходе реализации и достигнутых результатах муниципальной программы на официальном сайте </w:t>
      </w:r>
      <w:proofErr w:type="spellStart"/>
      <w:r>
        <w:rPr>
          <w:szCs w:val="28"/>
        </w:rPr>
        <w:t>Курчанского</w:t>
      </w:r>
      <w:proofErr w:type="spellEnd"/>
      <w:r>
        <w:rPr>
          <w:szCs w:val="28"/>
        </w:rPr>
        <w:t xml:space="preserve"> сельского поселения</w:t>
      </w:r>
      <w:r>
        <w:t xml:space="preserve"> Темрюкского района в информационно-телекоммуникационной сети «Интернет»;</w:t>
      </w:r>
    </w:p>
    <w:p w:rsidR="00C3510D" w:rsidRDefault="00C3510D" w:rsidP="00A8193A">
      <w:pPr>
        <w:pStyle w:val="ConsPlusNormal"/>
        <w:ind w:right="-1" w:firstLine="709"/>
        <w:jc w:val="both"/>
        <w:rPr>
          <w:b/>
          <w:szCs w:val="28"/>
        </w:rPr>
      </w:pPr>
      <w:r>
        <w:t>- осуществляет иные полномочия, установленные муниципальной программой.</w:t>
      </w:r>
    </w:p>
    <w:p w:rsidR="00C3510D" w:rsidRDefault="00C3510D" w:rsidP="00A8193A">
      <w:pPr>
        <w:pStyle w:val="ConsPlusNormal"/>
        <w:ind w:right="-1" w:firstLine="709"/>
        <w:jc w:val="both"/>
        <w:rPr>
          <w:b/>
          <w:szCs w:val="28"/>
        </w:rPr>
      </w:pPr>
      <w: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годового доклада.</w:t>
      </w:r>
    </w:p>
    <w:p w:rsidR="00C3510D" w:rsidRDefault="00C3510D" w:rsidP="00A8193A">
      <w:pPr>
        <w:pStyle w:val="ConsPlusNormal"/>
        <w:ind w:right="-1" w:firstLine="709"/>
        <w:jc w:val="both"/>
        <w:rPr>
          <w:b/>
          <w:szCs w:val="28"/>
        </w:rPr>
      </w:pPr>
      <w:r>
        <w:t>Координатор муниципальной программы ежегодно, до 1 марта года, следующего за отчетным годом, направляет в финансовый отдел годовой доклад на бумажных и электронных носителях.</w:t>
      </w:r>
    </w:p>
    <w:p w:rsidR="00C3510D" w:rsidRDefault="00C3510D" w:rsidP="00A8193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3510D" w:rsidRDefault="00C3510D" w:rsidP="00A8193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3510D" w:rsidRDefault="00C3510D" w:rsidP="00A8193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C3510D" w:rsidRDefault="00C3510D" w:rsidP="00A8193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3510D" w:rsidRDefault="00C3510D" w:rsidP="00A8193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Е.А.Кулинич</w:t>
      </w:r>
      <w:proofErr w:type="spellEnd"/>
    </w:p>
    <w:p w:rsidR="00CC1288" w:rsidRDefault="00A8193A" w:rsidP="00A8193A">
      <w:pPr>
        <w:spacing w:after="0" w:line="240" w:lineRule="auto"/>
        <w:ind w:right="-1"/>
      </w:pPr>
    </w:p>
    <w:sectPr w:rsidR="00CC1288" w:rsidSect="00A819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2A9"/>
    <w:rsid w:val="000475B5"/>
    <w:rsid w:val="003F02A5"/>
    <w:rsid w:val="003F5C72"/>
    <w:rsid w:val="005370D3"/>
    <w:rsid w:val="00805B69"/>
    <w:rsid w:val="009972BB"/>
    <w:rsid w:val="00A07E4A"/>
    <w:rsid w:val="00A8193A"/>
    <w:rsid w:val="00B258DD"/>
    <w:rsid w:val="00C3510D"/>
    <w:rsid w:val="00FF2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78827-911A-4BD9-B46B-92BC58B8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10D"/>
    <w:pPr>
      <w:suppressAutoHyphens/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C351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Нормальный (таблица)"/>
    <w:basedOn w:val="a"/>
    <w:next w:val="a"/>
    <w:qFormat/>
    <w:rsid w:val="00C3510D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qFormat/>
    <w:rsid w:val="00C3510D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qFormat/>
    <w:rsid w:val="00C3510D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qFormat/>
    <w:rsid w:val="00C3510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5">
    <w:name w:val="Table Grid"/>
    <w:basedOn w:val="a1"/>
    <w:uiPriority w:val="39"/>
    <w:rsid w:val="00C3510D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Asus</cp:lastModifiedBy>
  <cp:revision>8</cp:revision>
  <dcterms:created xsi:type="dcterms:W3CDTF">2024-09-19T11:32:00Z</dcterms:created>
  <dcterms:modified xsi:type="dcterms:W3CDTF">2024-09-30T19:24:00Z</dcterms:modified>
</cp:coreProperties>
</file>