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Look w:val="04A0"/>
      </w:tblPr>
      <w:tblGrid>
        <w:gridCol w:w="4821"/>
        <w:gridCol w:w="4818"/>
      </w:tblGrid>
      <w:tr w:rsidR="00C44B1D" w:rsidRPr="00D237D7" w:rsidTr="00AF5693">
        <w:trPr>
          <w:trHeight w:val="1559"/>
          <w:jc w:val="center"/>
        </w:trPr>
        <w:tc>
          <w:tcPr>
            <w:tcW w:w="4821" w:type="dxa"/>
          </w:tcPr>
          <w:p w:rsidR="00C44B1D" w:rsidRPr="0002337C" w:rsidRDefault="00C44B1D" w:rsidP="00BE7C94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C44B1D" w:rsidRPr="00D237D7" w:rsidRDefault="00534632" w:rsidP="002062C6">
            <w:pPr>
              <w:pStyle w:val="a3"/>
              <w:suppressAutoHyphens/>
              <w:ind w:left="34" w:right="-108" w:hanging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Приложение </w:t>
            </w:r>
            <w:r w:rsidR="00A8536A">
              <w:rPr>
                <w:sz w:val="28"/>
                <w:szCs w:val="28"/>
                <w:lang w:eastAsia="ar-SA"/>
              </w:rPr>
              <w:t xml:space="preserve">№ </w:t>
            </w:r>
            <w:r w:rsidR="0043628B">
              <w:rPr>
                <w:sz w:val="28"/>
                <w:szCs w:val="28"/>
                <w:lang w:eastAsia="ar-SA"/>
              </w:rPr>
              <w:t>1</w:t>
            </w:r>
            <w:bookmarkStart w:id="0" w:name="_GoBack"/>
            <w:bookmarkEnd w:id="0"/>
          </w:p>
          <w:p w:rsidR="00C44B1D" w:rsidRPr="00D237D7" w:rsidRDefault="00FE56DD" w:rsidP="002062C6">
            <w:pPr>
              <w:ind w:left="34" w:righ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C44B1D" w:rsidRPr="00D237D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 xml:space="preserve">ю </w:t>
            </w:r>
            <w:r w:rsidR="007B21A2">
              <w:rPr>
                <w:sz w:val="28"/>
                <w:szCs w:val="28"/>
                <w:lang w:val="en-US"/>
              </w:rPr>
              <w:t>XXIII</w:t>
            </w:r>
            <w:r w:rsidR="007B21A2" w:rsidRPr="007B21A2">
              <w:rPr>
                <w:sz w:val="28"/>
                <w:szCs w:val="28"/>
              </w:rPr>
              <w:t xml:space="preserve"> </w:t>
            </w:r>
            <w:r w:rsidR="00AF5693">
              <w:rPr>
                <w:sz w:val="28"/>
                <w:szCs w:val="28"/>
              </w:rPr>
              <w:t>сессии Совета</w:t>
            </w:r>
          </w:p>
          <w:p w:rsidR="00C44B1D" w:rsidRPr="00D237D7" w:rsidRDefault="00C44B1D" w:rsidP="002062C6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Курчанского сельского поселения</w:t>
            </w:r>
          </w:p>
          <w:p w:rsidR="00C44B1D" w:rsidRPr="00534632" w:rsidRDefault="00C44B1D" w:rsidP="002062C6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 xml:space="preserve">Темрюкского </w:t>
            </w:r>
            <w:r w:rsidR="00135AFA" w:rsidRPr="00D237D7">
              <w:rPr>
                <w:sz w:val="28"/>
                <w:szCs w:val="28"/>
              </w:rPr>
              <w:t xml:space="preserve">муниципального </w:t>
            </w:r>
            <w:r w:rsidRPr="00D237D7">
              <w:rPr>
                <w:sz w:val="28"/>
                <w:szCs w:val="28"/>
              </w:rPr>
              <w:t>района</w:t>
            </w:r>
            <w:r w:rsidR="00135AFA" w:rsidRPr="00D237D7">
              <w:rPr>
                <w:sz w:val="28"/>
                <w:szCs w:val="28"/>
              </w:rPr>
              <w:t xml:space="preserve"> Краснодарского края</w:t>
            </w:r>
            <w:r w:rsidR="00534632">
              <w:rPr>
                <w:sz w:val="28"/>
                <w:szCs w:val="28"/>
                <w:lang w:val="en-US"/>
              </w:rPr>
              <w:t>V</w:t>
            </w:r>
            <w:r w:rsidR="00534632">
              <w:rPr>
                <w:sz w:val="28"/>
                <w:szCs w:val="28"/>
              </w:rPr>
              <w:t>созыва</w:t>
            </w:r>
          </w:p>
          <w:p w:rsidR="00C44B1D" w:rsidRPr="00D237D7" w:rsidRDefault="00C44B1D" w:rsidP="007B21A2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 xml:space="preserve">от </w:t>
            </w:r>
            <w:r w:rsidR="007B21A2">
              <w:rPr>
                <w:sz w:val="28"/>
                <w:szCs w:val="28"/>
              </w:rPr>
              <w:t xml:space="preserve">26.04.2026 г. </w:t>
            </w:r>
            <w:r w:rsidRPr="00D237D7">
              <w:rPr>
                <w:sz w:val="28"/>
                <w:szCs w:val="28"/>
              </w:rPr>
              <w:t xml:space="preserve">№ </w:t>
            </w:r>
            <w:r w:rsidR="007B21A2">
              <w:rPr>
                <w:sz w:val="28"/>
                <w:szCs w:val="28"/>
              </w:rPr>
              <w:t>97</w:t>
            </w:r>
          </w:p>
        </w:tc>
      </w:tr>
    </w:tbl>
    <w:p w:rsidR="0034702C" w:rsidRPr="00D237D7" w:rsidRDefault="0034702C" w:rsidP="0034702C">
      <w:pPr>
        <w:ind w:right="-284"/>
        <w:jc w:val="center"/>
        <w:rPr>
          <w:sz w:val="28"/>
          <w:szCs w:val="28"/>
        </w:rPr>
      </w:pPr>
    </w:p>
    <w:p w:rsidR="000E3245" w:rsidRPr="00D237D7" w:rsidRDefault="000E3245" w:rsidP="0034702C">
      <w:pPr>
        <w:ind w:right="-284"/>
        <w:jc w:val="center"/>
        <w:rPr>
          <w:sz w:val="28"/>
          <w:szCs w:val="28"/>
        </w:rPr>
      </w:pPr>
    </w:p>
    <w:p w:rsidR="00D45AF7" w:rsidRPr="00FE56DD" w:rsidRDefault="00D45AF7" w:rsidP="00FE56DD">
      <w:pPr>
        <w:ind w:right="-108"/>
        <w:jc w:val="center"/>
        <w:rPr>
          <w:b/>
          <w:sz w:val="28"/>
          <w:szCs w:val="28"/>
        </w:rPr>
      </w:pPr>
      <w:r w:rsidRPr="00FE56DD">
        <w:rPr>
          <w:b/>
          <w:sz w:val="28"/>
          <w:szCs w:val="28"/>
        </w:rPr>
        <w:t xml:space="preserve">Доходы бюджета Курчанского сельского поселения </w:t>
      </w:r>
      <w:r w:rsidR="00135AFA" w:rsidRPr="00FE56DD">
        <w:rPr>
          <w:b/>
          <w:sz w:val="28"/>
          <w:szCs w:val="28"/>
        </w:rPr>
        <w:t xml:space="preserve">Темрюкского муниципального района Краснодарского края </w:t>
      </w:r>
      <w:r w:rsidR="00D368E0" w:rsidRPr="00FE56DD">
        <w:rPr>
          <w:b/>
          <w:sz w:val="28"/>
          <w:szCs w:val="28"/>
        </w:rPr>
        <w:t>за 202</w:t>
      </w:r>
      <w:r w:rsidR="00135AFA" w:rsidRPr="00FE56DD">
        <w:rPr>
          <w:b/>
          <w:sz w:val="28"/>
          <w:szCs w:val="28"/>
        </w:rPr>
        <w:t>5</w:t>
      </w:r>
      <w:r w:rsidRPr="00FE56DD">
        <w:rPr>
          <w:b/>
          <w:sz w:val="28"/>
          <w:szCs w:val="28"/>
        </w:rPr>
        <w:t xml:space="preserve"> г</w:t>
      </w:r>
      <w:r w:rsidR="004E3F00">
        <w:rPr>
          <w:b/>
          <w:sz w:val="28"/>
          <w:szCs w:val="28"/>
        </w:rPr>
        <w:t>.</w:t>
      </w:r>
      <w:r w:rsidRPr="00FE56DD">
        <w:rPr>
          <w:b/>
          <w:sz w:val="28"/>
          <w:szCs w:val="28"/>
        </w:rPr>
        <w:t xml:space="preserve"> по кодам классификации доходов бюджетов </w:t>
      </w:r>
    </w:p>
    <w:p w:rsidR="0034573F" w:rsidRPr="00D237D7" w:rsidRDefault="0034573F" w:rsidP="00D45AF7">
      <w:pPr>
        <w:jc w:val="right"/>
        <w:rPr>
          <w:sz w:val="28"/>
          <w:szCs w:val="28"/>
        </w:rPr>
      </w:pPr>
    </w:p>
    <w:p w:rsidR="00D45AF7" w:rsidRPr="00D237D7" w:rsidRDefault="00D45AF7" w:rsidP="00F177B6">
      <w:pPr>
        <w:jc w:val="center"/>
        <w:rPr>
          <w:sz w:val="28"/>
          <w:szCs w:val="28"/>
        </w:rPr>
      </w:pPr>
      <w:r w:rsidRPr="00D237D7">
        <w:rPr>
          <w:sz w:val="28"/>
          <w:szCs w:val="28"/>
        </w:rPr>
        <w:t>(тыс.рублей)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80"/>
        <w:gridCol w:w="1985"/>
        <w:gridCol w:w="1429"/>
        <w:gridCol w:w="1349"/>
      </w:tblGrid>
      <w:tr w:rsidR="0034573F" w:rsidRPr="00FE56DD" w:rsidTr="00AF5693">
        <w:trPr>
          <w:trHeight w:val="240"/>
          <w:tblHeader/>
          <w:jc w:val="center"/>
        </w:trPr>
        <w:tc>
          <w:tcPr>
            <w:tcW w:w="4880" w:type="dxa"/>
            <w:vMerge w:val="restart"/>
            <w:vAlign w:val="center"/>
          </w:tcPr>
          <w:p w:rsidR="0034573F" w:rsidRPr="00FE56DD" w:rsidRDefault="0034573F" w:rsidP="00FE56DD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Наименование</w:t>
            </w:r>
          </w:p>
        </w:tc>
        <w:tc>
          <w:tcPr>
            <w:tcW w:w="3414" w:type="dxa"/>
            <w:gridSpan w:val="2"/>
            <w:vAlign w:val="center"/>
          </w:tcPr>
          <w:p w:rsidR="0034573F" w:rsidRPr="00FE56DD" w:rsidRDefault="00FE56DD" w:rsidP="00FE5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r w:rsidR="0034573F" w:rsidRPr="00FE56DD">
              <w:rPr>
                <w:color w:val="000000"/>
              </w:rPr>
              <w:t xml:space="preserve"> классификации доходов бюджетов</w:t>
            </w:r>
          </w:p>
        </w:tc>
        <w:tc>
          <w:tcPr>
            <w:tcW w:w="1349" w:type="dxa"/>
            <w:vMerge w:val="restart"/>
            <w:vAlign w:val="center"/>
          </w:tcPr>
          <w:p w:rsidR="0034573F" w:rsidRPr="00FE56DD" w:rsidRDefault="0034573F" w:rsidP="00FE56DD">
            <w:pPr>
              <w:jc w:val="center"/>
            </w:pPr>
            <w:r w:rsidRPr="00FE56DD">
              <w:t>Исполнено</w:t>
            </w:r>
          </w:p>
        </w:tc>
      </w:tr>
      <w:tr w:rsidR="00F81CD5" w:rsidRPr="00FE56DD" w:rsidTr="00AF5693">
        <w:trPr>
          <w:trHeight w:val="435"/>
          <w:tblHeader/>
          <w:jc w:val="center"/>
        </w:trPr>
        <w:tc>
          <w:tcPr>
            <w:tcW w:w="4880" w:type="dxa"/>
            <w:vMerge/>
          </w:tcPr>
          <w:p w:rsidR="0034573F" w:rsidRPr="00FE56DD" w:rsidRDefault="0034573F" w:rsidP="00FE56DD">
            <w:pPr>
              <w:jc w:val="both"/>
            </w:pPr>
          </w:p>
        </w:tc>
        <w:tc>
          <w:tcPr>
            <w:tcW w:w="1985" w:type="dxa"/>
            <w:vAlign w:val="center"/>
          </w:tcPr>
          <w:p w:rsidR="0034573F" w:rsidRPr="00FE56DD" w:rsidRDefault="0034573F" w:rsidP="00AF5693">
            <w:pPr>
              <w:ind w:left="-92" w:right="-124"/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 xml:space="preserve">Код </w:t>
            </w:r>
          </w:p>
          <w:p w:rsidR="0034573F" w:rsidRPr="00FE56DD" w:rsidRDefault="0034573F" w:rsidP="00AF5693">
            <w:pPr>
              <w:ind w:left="-92" w:right="-124"/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главного администратора доходов бюджета</w:t>
            </w:r>
          </w:p>
        </w:tc>
        <w:tc>
          <w:tcPr>
            <w:tcW w:w="1429" w:type="dxa"/>
            <w:vAlign w:val="center"/>
          </w:tcPr>
          <w:p w:rsidR="0034573F" w:rsidRPr="00FE56DD" w:rsidRDefault="0034573F" w:rsidP="00AF5693">
            <w:pPr>
              <w:ind w:left="-92" w:right="-124"/>
              <w:jc w:val="center"/>
            </w:pPr>
            <w:r w:rsidRPr="00FE56DD">
              <w:t>Код вида доходов бюджетов, код подвида доходов бюджетов</w:t>
            </w:r>
          </w:p>
        </w:tc>
        <w:tc>
          <w:tcPr>
            <w:tcW w:w="1349" w:type="dxa"/>
            <w:vMerge/>
          </w:tcPr>
          <w:p w:rsidR="0034573F" w:rsidRPr="00FE56DD" w:rsidRDefault="0034573F" w:rsidP="00FE56DD"/>
        </w:tc>
      </w:tr>
      <w:tr w:rsidR="00F81CD5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  <w:tblHeader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4C78DF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4C78DF">
            <w:pPr>
              <w:jc w:val="center"/>
            </w:pPr>
            <w:r w:rsidRPr="00FE56DD"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4C78DF">
            <w:pPr>
              <w:jc w:val="center"/>
            </w:pPr>
            <w:r w:rsidRPr="00FE56DD">
              <w:t>4</w:t>
            </w:r>
          </w:p>
        </w:tc>
      </w:tr>
      <w:tr w:rsidR="00F81CD5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73F" w:rsidRPr="00FE56DD" w:rsidRDefault="0034573F" w:rsidP="00FE56DD">
            <w:pPr>
              <w:jc w:val="both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Федеральная налоговая служба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857A13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857A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B80DF3" w:rsidP="00857A13">
            <w:pPr>
              <w:jc w:val="center"/>
              <w:rPr>
                <w:bCs/>
              </w:rPr>
            </w:pPr>
            <w:r w:rsidRPr="00FE56DD">
              <w:rPr>
                <w:bCs/>
              </w:rPr>
              <w:t>36 365,</w:t>
            </w:r>
            <w:r w:rsidR="00FC6FAB" w:rsidRPr="00FE56DD">
              <w:rPr>
                <w:bCs/>
              </w:rPr>
              <w:t>7</w:t>
            </w:r>
          </w:p>
        </w:tc>
      </w:tr>
      <w:tr w:rsidR="00F81CD5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10102000010000110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B80DF3" w:rsidP="00FC6FAB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11 091,</w:t>
            </w:r>
            <w:r w:rsidR="00FC6FAB" w:rsidRPr="00FE56DD">
              <w:rPr>
                <w:color w:val="000000"/>
              </w:rPr>
              <w:t>8</w:t>
            </w:r>
          </w:p>
        </w:tc>
      </w:tr>
      <w:tr w:rsidR="00F81CD5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1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135AFA" w:rsidP="004E3F00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</w:t>
            </w:r>
            <w:r w:rsidR="004E3F00">
              <w:rPr>
                <w:color w:val="000000"/>
              </w:rPr>
              <w:t>овые периоды до 1 января 2025 г.</w:t>
            </w:r>
            <w:r w:rsidRPr="00FE56DD">
              <w:rPr>
                <w:color w:val="000000"/>
              </w:rPr>
              <w:t>, а также в части суммы налога, не превышающей 312 тысяч рублей за налоговые</w:t>
            </w:r>
            <w:r w:rsidR="004E3F00">
              <w:rPr>
                <w:color w:val="000000"/>
              </w:rPr>
              <w:t xml:space="preserve"> периоды после 1 января 2025 г.</w:t>
            </w:r>
            <w:r w:rsidRPr="00FE56DD">
              <w:rPr>
                <w:color w:val="000000"/>
              </w:rPr>
              <w:t>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10102010010000110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135AFA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10 156,7</w:t>
            </w:r>
          </w:p>
        </w:tc>
      </w:tr>
      <w:tr w:rsidR="00F81CD5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4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135AFA" w:rsidP="004E3F00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 w:rsidRPr="00FE56DD">
              <w:rPr>
                <w:color w:val="000000"/>
              </w:rPr>
              <w:lastRenderedPageBreak/>
              <w:t>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</w:t>
            </w:r>
            <w:r w:rsidR="004E3F00">
              <w:rPr>
                <w:color w:val="000000"/>
              </w:rPr>
              <w:t>.</w:t>
            </w:r>
            <w:r w:rsidRPr="00FE56DD">
              <w:rPr>
                <w:color w:val="000000"/>
              </w:rPr>
              <w:t xml:space="preserve">, а также в части суммы налога, не превышающей 312 тысяч рублей за налоговые </w:t>
            </w:r>
            <w:r w:rsidR="00AF5693">
              <w:rPr>
                <w:color w:val="000000"/>
              </w:rPr>
              <w:t>периоды после 1 января 2025 г.</w:t>
            </w:r>
            <w:r w:rsidRPr="00FE56DD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34573F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10102020010000110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FE56DD" w:rsidRDefault="00135AFA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0,2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135AFA" w:rsidP="004E3F00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</w:t>
            </w:r>
            <w:r w:rsidR="004E3F00">
              <w:rPr>
                <w:color w:val="000000"/>
              </w:rPr>
              <w:t>овые периоды до 1 января 2025 г.</w:t>
            </w:r>
            <w:r w:rsidRPr="00FE56DD">
              <w:rPr>
                <w:color w:val="000000"/>
              </w:rPr>
              <w:t xml:space="preserve">, а также в части суммы налога, не превышающей 312 тысяч рублей за налоговые </w:t>
            </w:r>
            <w:r w:rsidR="00AF5693">
              <w:rPr>
                <w:color w:val="000000"/>
              </w:rPr>
              <w:t>периоды после 1 января 2025 г.</w:t>
            </w:r>
            <w:r w:rsidRPr="00FE56DD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1 01 02030 01 0000 110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135AFA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875,</w:t>
            </w:r>
            <w:r w:rsidR="00FC6FAB" w:rsidRPr="00FE56DD">
              <w:rPr>
                <w:color w:val="000000"/>
              </w:rPr>
              <w:t>7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135AFA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1 01 02040 01 0000 110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135AFA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25,7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4E3F00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</w:t>
            </w:r>
            <w:r w:rsidRPr="00FE56DD">
              <w:rPr>
                <w:color w:val="000000"/>
              </w:rPr>
              <w:lastRenderedPageBreak/>
              <w:t>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</w:t>
            </w:r>
            <w:r w:rsidR="004E3F00">
              <w:rPr>
                <w:color w:val="000000"/>
              </w:rPr>
              <w:t>.</w:t>
            </w:r>
            <w:r w:rsidRPr="00FE56DD">
              <w:rPr>
                <w:color w:val="000000"/>
              </w:rPr>
              <w:t xml:space="preserve">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</w:t>
            </w:r>
            <w:r w:rsidR="00AF5693">
              <w:rPr>
                <w:color w:val="000000"/>
              </w:rPr>
              <w:t>периоды после 1 января 2025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1 01 02080 01 0000 110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33,4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81CD5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65412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1 01 02</w:t>
            </w:r>
            <w:r w:rsidR="00654122" w:rsidRPr="00FE56DD">
              <w:rPr>
                <w:color w:val="000000"/>
              </w:rPr>
              <w:t>230</w:t>
            </w:r>
            <w:r w:rsidRPr="00FE56DD">
              <w:rPr>
                <w:color w:val="000000"/>
              </w:rPr>
              <w:t xml:space="preserve">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81CD5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0,1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1 03 02000 01 0000 110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7 904,4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1 03 02230 01 0000 110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4 009,7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1 03 02231 01 0000 110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4 009,7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8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56DD">
              <w:rPr>
                <w:color w:val="000000"/>
              </w:rPr>
              <w:t>инжекторных</w:t>
            </w:r>
            <w:proofErr w:type="spellEnd"/>
            <w:r w:rsidRPr="00FE56DD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1 03 02240 01 0000 110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23,5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56DD">
              <w:rPr>
                <w:color w:val="000000"/>
              </w:rPr>
              <w:t>инжекторных</w:t>
            </w:r>
            <w:proofErr w:type="spellEnd"/>
            <w:r w:rsidRPr="00FE56DD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1 03 02241 01 0000 110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23,5</w:t>
            </w:r>
          </w:p>
        </w:tc>
      </w:tr>
      <w:tr w:rsidR="00F177B6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24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r w:rsidRPr="00FE56DD">
              <w:rPr>
                <w:color w:val="000000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</w:pPr>
            <w:r w:rsidRPr="00FE56DD">
              <w:rPr>
                <w:color w:val="000000"/>
              </w:rPr>
              <w:lastRenderedPageBreak/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F177B6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1 03 02250 01 0000 110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FE56DD" w:rsidRDefault="00654122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</w:t>
            </w:r>
            <w:r w:rsidR="00B80DF3" w:rsidRPr="00FE56DD">
              <w:rPr>
                <w:color w:val="000000"/>
              </w:rPr>
              <w:t>27</w:t>
            </w:r>
            <w:r w:rsidRPr="00FE56DD">
              <w:rPr>
                <w:color w:val="000000"/>
              </w:rPr>
              <w:t>2,1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7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933BD3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933BD3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1 03 02251 01 0000 110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933BD3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4 272,1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4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1 03 02260 01 000 110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-400,9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1 03 02261 01 0000 110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-400,9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1 05 03000 01 0000 110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161,9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1 05 03010 01 0000 110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161,9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1 06 01000 00 0000 110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0231B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9 733,2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1 06 01030 10 0000 110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9140D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9 733,2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1 06 06000 00 0000 110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9140D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7 473,9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 xml:space="preserve">1 06 06030 </w:t>
            </w:r>
            <w:r w:rsidRPr="00FE56DD">
              <w:rPr>
                <w:color w:val="000000"/>
              </w:rPr>
              <w:lastRenderedPageBreak/>
              <w:t>00 0000 110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9140D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3 404,4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1 06 06033 10 0000 110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F1F3C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3 404,4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1 06 06040 00 0000 110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DB70EC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4 069,5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1 06 06043 10 0000 110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DB70EC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4 069,5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1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</w:pPr>
            <w:r w:rsidRPr="00FE56DD">
              <w:t>Платежи в целях возмещения причиненного ущерба (убытков)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ind w:left="-108"/>
              <w:jc w:val="center"/>
              <w:rPr>
                <w:bCs/>
              </w:rPr>
            </w:pPr>
            <w:r w:rsidRPr="00FE56DD">
              <w:rPr>
                <w:bCs/>
              </w:rPr>
              <w:t>1 16 10000 00 0000 140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</w:rPr>
            </w:pPr>
            <w:r w:rsidRPr="00FE56DD">
              <w:rPr>
                <w:bCs/>
              </w:rPr>
              <w:t>0,5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4E3F00">
            <w:pPr>
              <w:jc w:val="both"/>
            </w:pPr>
            <w:r w:rsidRPr="00FE56DD">
              <w:t>Доходы от денежных взысканий (штрафов), поступающие в счет погашения задолженности, образовавшейся до 1 января 2020 г</w:t>
            </w:r>
            <w:r w:rsidR="004E3F00">
              <w:t>.</w:t>
            </w:r>
            <w:r w:rsidRPr="00FE56DD">
              <w:t>, подлежащие зачислению в бюджеты бюджетной системы Российской Федерации по нормативам, действовавшим в 2019 г</w:t>
            </w:r>
            <w:r w:rsidR="004E3F00"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ind w:left="-108"/>
              <w:jc w:val="center"/>
              <w:rPr>
                <w:bCs/>
              </w:rPr>
            </w:pPr>
            <w:r w:rsidRPr="00FE56DD">
              <w:rPr>
                <w:bCs/>
              </w:rPr>
              <w:t>1 16 10120 00 0000 140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</w:rPr>
            </w:pPr>
            <w:r w:rsidRPr="00FE56DD">
              <w:rPr>
                <w:bCs/>
              </w:rPr>
              <w:t>0,5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4E3F00">
            <w:pPr>
              <w:jc w:val="both"/>
            </w:pPr>
            <w:r w:rsidRPr="00FE56DD">
              <w:t>Доходы от денежных взысканий (штрафов), поступающие в счет погашения задолженности, образовавшейся до 1 января 2020 г</w:t>
            </w:r>
            <w:r w:rsidR="004E3F00">
              <w:t>.</w:t>
            </w:r>
            <w:r w:rsidRPr="00FE56DD">
              <w:t>, подлежащие зачислению в бюджет муниципального образования по норма</w:t>
            </w:r>
            <w:r w:rsidR="00AF5693">
              <w:t>тивам, действовавшим в 2019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182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ind w:left="-108"/>
              <w:jc w:val="center"/>
              <w:rPr>
                <w:bCs/>
              </w:rPr>
            </w:pPr>
            <w:r w:rsidRPr="00FE56DD">
              <w:rPr>
                <w:bCs/>
              </w:rPr>
              <w:t>1 16 10123 01 0000 140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</w:rPr>
            </w:pPr>
            <w:r w:rsidRPr="00FE56DD">
              <w:rPr>
                <w:bCs/>
              </w:rPr>
              <w:t>0,5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bCs/>
                <w:color w:val="000000"/>
              </w:rPr>
            </w:pPr>
            <w:r w:rsidRPr="00FE56DD">
              <w:t>Администрация муниципального образования Темрюкский муниципальный район Краснодарского края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ind w:left="-108"/>
              <w:jc w:val="center"/>
              <w:rPr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</w:rPr>
            </w:pPr>
            <w:r w:rsidRPr="00FE56DD">
              <w:rPr>
                <w:bCs/>
              </w:rPr>
              <w:t>1 023,1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7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1 11 05000 00 0000 120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1 023,1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1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</w:t>
            </w:r>
            <w:r w:rsidRPr="00FE56DD">
              <w:rPr>
                <w:color w:val="000000"/>
              </w:rPr>
              <w:lastRenderedPageBreak/>
              <w:t>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lastRenderedPageBreak/>
              <w:t>902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1 11 05010 00 0000 120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3E5910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1 023,1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1 11 05013 05 0000 120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1 023,1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1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Администрация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ind w:left="-108"/>
              <w:jc w:val="center"/>
              <w:rPr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bCs/>
              </w:rPr>
            </w:pPr>
            <w:r w:rsidRPr="00FE56DD">
              <w:rPr>
                <w:bCs/>
              </w:rPr>
              <w:t>63 922,0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6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4C78DF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4C78DF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1 11 05000 00 0000 120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4C78DF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151,5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6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1 11 05030 00 0000 120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15,8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1 11 05035 10 0000 120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15,8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1 11 05070 00 0000 120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135,6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32689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1 11 05075 10 0000 120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135,6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1 11 07000 00 0000 120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1 11 07010 00 0000 120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4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1 11 07015 10 0000 120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1 13 02000 00 0000 130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601,8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1 13 02990 00 0000 130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601,8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1 13 02995 10 0000 130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601,8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1 14 02000 00 0000 440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130,2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1 14 02050 10 0000 440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130,2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1 14 02053 10 0000 440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130,2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1 14 13000 00 0000 410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222,0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1 14 13060 10 0000 410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222,0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1 16 02000 02 0000 140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  <w:lang w:val="en-US"/>
              </w:rPr>
              <w:t>16</w:t>
            </w:r>
            <w:r w:rsidRPr="00FE56DD">
              <w:rPr>
                <w:color w:val="000000"/>
              </w:rPr>
              <w:t>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1 16 02020 02 0000 140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16,0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1 16 10000 00 0000 140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8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1 16 10030 10 0000 140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8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bCs/>
                <w:color w:val="000000"/>
              </w:rPr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1 16 10032 10 0000 140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605,4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2 02 00000 00 0000 000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62 169,7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2 02 10000 00 0000 150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17 324,4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9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2 02 15001 00 0000 150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14 718,2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2 02 15001 10 0000 150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63E52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14 718,2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 xml:space="preserve">Дотации на выравнивание бюджетной обеспеченности из бюджетов </w:t>
            </w:r>
            <w:r w:rsidRPr="00FE56DD">
              <w:rPr>
                <w:color w:val="000000"/>
              </w:rPr>
              <w:lastRenderedPageBreak/>
              <w:t>муниципальных районов, городских округов с внутригородским делением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lastRenderedPageBreak/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2 02 16001 00 0000 150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501AD6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2 606,2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2 02 16001 10 0000 150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501AD6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2 606,2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2 02 30000 00 0000 150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501AD6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903,5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2 02 30024 00 0000 150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2 02 30024 10 0000 150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60,0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2 02 35118 00 0000 150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843,5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2 02 35118 10 0000 150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501AD6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843,5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1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2 02 40000 00 0000 150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A0E3B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43 941,8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2 02 49999 00 0000 150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A0E3B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43 941,8</w:t>
            </w:r>
          </w:p>
        </w:tc>
      </w:tr>
      <w:tr w:rsidR="00D237D7" w:rsidRPr="00FE56DD" w:rsidTr="00AF5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FE56DD">
            <w:pPr>
              <w:jc w:val="both"/>
              <w:rPr>
                <w:color w:val="000000"/>
              </w:rPr>
            </w:pPr>
            <w:r w:rsidRPr="00FE56DD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</w:pPr>
            <w:r w:rsidRPr="00FE56DD">
              <w:rPr>
                <w:bCs/>
                <w:color w:val="000000"/>
              </w:rPr>
              <w:t>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B10F94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2 02 49999 10 0000 150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7D7" w:rsidRPr="00FE56DD" w:rsidRDefault="00D237D7" w:rsidP="00EA0E3B">
            <w:pPr>
              <w:jc w:val="center"/>
              <w:rPr>
                <w:color w:val="000000"/>
              </w:rPr>
            </w:pPr>
            <w:r w:rsidRPr="00FE56DD">
              <w:rPr>
                <w:color w:val="000000"/>
              </w:rPr>
              <w:t>43 941,8</w:t>
            </w:r>
          </w:p>
        </w:tc>
      </w:tr>
    </w:tbl>
    <w:p w:rsidR="00A56A84" w:rsidRPr="00D237D7" w:rsidRDefault="00A56A84">
      <w:pPr>
        <w:rPr>
          <w:sz w:val="28"/>
          <w:szCs w:val="28"/>
        </w:rPr>
      </w:pPr>
    </w:p>
    <w:p w:rsidR="00A56A84" w:rsidRDefault="00A56A84">
      <w:pPr>
        <w:rPr>
          <w:sz w:val="28"/>
          <w:szCs w:val="28"/>
        </w:rPr>
      </w:pPr>
    </w:p>
    <w:p w:rsidR="00E14530" w:rsidRDefault="00404E5A" w:rsidP="00E1453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1453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E14530">
        <w:rPr>
          <w:sz w:val="28"/>
          <w:szCs w:val="28"/>
        </w:rPr>
        <w:t xml:space="preserve">финансового отдела                                           </w:t>
      </w:r>
      <w:r>
        <w:rPr>
          <w:sz w:val="28"/>
          <w:szCs w:val="28"/>
        </w:rPr>
        <w:t xml:space="preserve">              </w:t>
      </w:r>
      <w:r w:rsidR="00E1453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Корзун</w:t>
      </w:r>
      <w:proofErr w:type="spellEnd"/>
    </w:p>
    <w:p w:rsidR="0034573F" w:rsidRDefault="0034573F" w:rsidP="00E14530">
      <w:pPr>
        <w:rPr>
          <w:sz w:val="28"/>
          <w:szCs w:val="28"/>
        </w:rPr>
      </w:pPr>
    </w:p>
    <w:sectPr w:rsidR="0034573F" w:rsidSect="00FE56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F3A"/>
    <w:rsid w:val="00005B97"/>
    <w:rsid w:val="0001540B"/>
    <w:rsid w:val="00032998"/>
    <w:rsid w:val="00035A77"/>
    <w:rsid w:val="00044373"/>
    <w:rsid w:val="00065D71"/>
    <w:rsid w:val="00072085"/>
    <w:rsid w:val="00072E66"/>
    <w:rsid w:val="0008683C"/>
    <w:rsid w:val="000D2B73"/>
    <w:rsid w:val="000E3245"/>
    <w:rsid w:val="000E51E1"/>
    <w:rsid w:val="00130621"/>
    <w:rsid w:val="00135AFA"/>
    <w:rsid w:val="00136FC7"/>
    <w:rsid w:val="00173A1A"/>
    <w:rsid w:val="001769ED"/>
    <w:rsid w:val="00183BE3"/>
    <w:rsid w:val="001850C4"/>
    <w:rsid w:val="001A3C6C"/>
    <w:rsid w:val="001B2EE4"/>
    <w:rsid w:val="001E1F27"/>
    <w:rsid w:val="002062C6"/>
    <w:rsid w:val="00214302"/>
    <w:rsid w:val="00215175"/>
    <w:rsid w:val="00225884"/>
    <w:rsid w:val="002326EF"/>
    <w:rsid w:val="002440AE"/>
    <w:rsid w:val="002536A1"/>
    <w:rsid w:val="00255AAA"/>
    <w:rsid w:val="002C1217"/>
    <w:rsid w:val="002C2CB4"/>
    <w:rsid w:val="002C4A6B"/>
    <w:rsid w:val="00337BD3"/>
    <w:rsid w:val="0034573F"/>
    <w:rsid w:val="0034702C"/>
    <w:rsid w:val="00355DDB"/>
    <w:rsid w:val="0038331F"/>
    <w:rsid w:val="003900FC"/>
    <w:rsid w:val="00393F98"/>
    <w:rsid w:val="003C7784"/>
    <w:rsid w:val="003D364B"/>
    <w:rsid w:val="003E5910"/>
    <w:rsid w:val="003E6B88"/>
    <w:rsid w:val="00402175"/>
    <w:rsid w:val="00404E5A"/>
    <w:rsid w:val="00412ECE"/>
    <w:rsid w:val="0043628B"/>
    <w:rsid w:val="00441201"/>
    <w:rsid w:val="00443602"/>
    <w:rsid w:val="004436A7"/>
    <w:rsid w:val="00444279"/>
    <w:rsid w:val="0047663A"/>
    <w:rsid w:val="00493B37"/>
    <w:rsid w:val="00495E6D"/>
    <w:rsid w:val="004C143A"/>
    <w:rsid w:val="004C45A8"/>
    <w:rsid w:val="004E3F00"/>
    <w:rsid w:val="00501AD6"/>
    <w:rsid w:val="0052017E"/>
    <w:rsid w:val="00534632"/>
    <w:rsid w:val="00536C75"/>
    <w:rsid w:val="00561059"/>
    <w:rsid w:val="00583671"/>
    <w:rsid w:val="005861DE"/>
    <w:rsid w:val="00590E9D"/>
    <w:rsid w:val="005D280D"/>
    <w:rsid w:val="005D7A19"/>
    <w:rsid w:val="00654122"/>
    <w:rsid w:val="006C24FC"/>
    <w:rsid w:val="006C5666"/>
    <w:rsid w:val="006E0BF0"/>
    <w:rsid w:val="007350AD"/>
    <w:rsid w:val="0073728C"/>
    <w:rsid w:val="007416C3"/>
    <w:rsid w:val="0074395A"/>
    <w:rsid w:val="00786F3A"/>
    <w:rsid w:val="007B21A2"/>
    <w:rsid w:val="007D3453"/>
    <w:rsid w:val="007E4F5B"/>
    <w:rsid w:val="00817710"/>
    <w:rsid w:val="00822B02"/>
    <w:rsid w:val="0083006E"/>
    <w:rsid w:val="0083617E"/>
    <w:rsid w:val="008431B8"/>
    <w:rsid w:val="008433DF"/>
    <w:rsid w:val="00857A13"/>
    <w:rsid w:val="008676A3"/>
    <w:rsid w:val="008717BF"/>
    <w:rsid w:val="00880516"/>
    <w:rsid w:val="008874C4"/>
    <w:rsid w:val="00931659"/>
    <w:rsid w:val="009821E7"/>
    <w:rsid w:val="009B66EB"/>
    <w:rsid w:val="009E1B5F"/>
    <w:rsid w:val="00A465BB"/>
    <w:rsid w:val="00A56A84"/>
    <w:rsid w:val="00A73491"/>
    <w:rsid w:val="00A844FD"/>
    <w:rsid w:val="00A8536A"/>
    <w:rsid w:val="00A965C5"/>
    <w:rsid w:val="00AB13D2"/>
    <w:rsid w:val="00AB5CBC"/>
    <w:rsid w:val="00AE319A"/>
    <w:rsid w:val="00AE601E"/>
    <w:rsid w:val="00AF5693"/>
    <w:rsid w:val="00B070B9"/>
    <w:rsid w:val="00B10F94"/>
    <w:rsid w:val="00B16D7D"/>
    <w:rsid w:val="00B46E5E"/>
    <w:rsid w:val="00B47069"/>
    <w:rsid w:val="00B63E52"/>
    <w:rsid w:val="00B80DF3"/>
    <w:rsid w:val="00BA4C7F"/>
    <w:rsid w:val="00BC59C9"/>
    <w:rsid w:val="00BD24A9"/>
    <w:rsid w:val="00BF2E16"/>
    <w:rsid w:val="00BF696A"/>
    <w:rsid w:val="00C12079"/>
    <w:rsid w:val="00C44021"/>
    <w:rsid w:val="00C440E4"/>
    <w:rsid w:val="00C44B1D"/>
    <w:rsid w:val="00C47480"/>
    <w:rsid w:val="00CD5727"/>
    <w:rsid w:val="00CD6FD7"/>
    <w:rsid w:val="00D237D7"/>
    <w:rsid w:val="00D24487"/>
    <w:rsid w:val="00D25349"/>
    <w:rsid w:val="00D368E0"/>
    <w:rsid w:val="00D36C47"/>
    <w:rsid w:val="00D45AF7"/>
    <w:rsid w:val="00D52E33"/>
    <w:rsid w:val="00D80778"/>
    <w:rsid w:val="00D9285E"/>
    <w:rsid w:val="00DB70EC"/>
    <w:rsid w:val="00DC7170"/>
    <w:rsid w:val="00DE1986"/>
    <w:rsid w:val="00DF7947"/>
    <w:rsid w:val="00E01734"/>
    <w:rsid w:val="00E14530"/>
    <w:rsid w:val="00E27C67"/>
    <w:rsid w:val="00E367A1"/>
    <w:rsid w:val="00E40E34"/>
    <w:rsid w:val="00E755A1"/>
    <w:rsid w:val="00E81F1A"/>
    <w:rsid w:val="00E9140D"/>
    <w:rsid w:val="00EA0E3B"/>
    <w:rsid w:val="00EC094A"/>
    <w:rsid w:val="00EE4707"/>
    <w:rsid w:val="00EF1618"/>
    <w:rsid w:val="00EF1F3C"/>
    <w:rsid w:val="00F0231B"/>
    <w:rsid w:val="00F177B6"/>
    <w:rsid w:val="00F21573"/>
    <w:rsid w:val="00F274AA"/>
    <w:rsid w:val="00F32689"/>
    <w:rsid w:val="00F667A7"/>
    <w:rsid w:val="00F70F4D"/>
    <w:rsid w:val="00F81CD5"/>
    <w:rsid w:val="00F92E73"/>
    <w:rsid w:val="00FA27F4"/>
    <w:rsid w:val="00FC6FAB"/>
    <w:rsid w:val="00FE00B6"/>
    <w:rsid w:val="00FE26C5"/>
    <w:rsid w:val="00FE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12079"/>
    <w:rPr>
      <w:sz w:val="28"/>
    </w:rPr>
  </w:style>
  <w:style w:type="paragraph" w:styleId="a3">
    <w:name w:val="No Spacing"/>
    <w:uiPriority w:val="1"/>
    <w:qFormat/>
    <w:rsid w:val="00C44B1D"/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6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A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C4A6B"/>
    <w:pPr>
      <w:spacing w:before="100" w:beforeAutospacing="1" w:after="100" w:afterAutospacing="1"/>
    </w:pPr>
  </w:style>
  <w:style w:type="paragraph" w:styleId="a7">
    <w:name w:val="Body Text"/>
    <w:basedOn w:val="a"/>
    <w:link w:val="a8"/>
    <w:semiHidden/>
    <w:unhideWhenUsed/>
    <w:rsid w:val="00441201"/>
    <w:pPr>
      <w:suppressAutoHyphens/>
      <w:jc w:val="both"/>
    </w:pPr>
    <w:rPr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441201"/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DD40-46C3-49D3-BBAE-6C0CEDE0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2026-04-24T07:01:00Z</cp:lastPrinted>
  <dcterms:created xsi:type="dcterms:W3CDTF">2022-03-02T06:11:00Z</dcterms:created>
  <dcterms:modified xsi:type="dcterms:W3CDTF">2026-04-24T07:01:00Z</dcterms:modified>
</cp:coreProperties>
</file>