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righ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ПРОЕКТ</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Административный регламент</w:t>
      </w:r>
    </w:p>
    <w:p>
      <w:pPr>
        <w:tabs>
          <w:tab w:val="left" w:pos="567" w:leader="none"/>
          <w:tab w:val="left" w:pos="709" w:leader="none"/>
        </w:tabs>
        <w:suppressAutoHyphens w:val="true"/>
        <w:spacing w:before="0" w:after="0" w:line="240"/>
        <w:ind w:right="0" w:left="0" w:firstLine="0"/>
        <w:jc w:val="center"/>
        <w:rPr>
          <w:rFonts w:ascii="Times New Roman" w:hAnsi="Times New Roman" w:cs="Times New Roman" w:eastAsia="Times New Roman"/>
          <w:color w:val="000000"/>
          <w:spacing w:val="-1"/>
          <w:position w:val="0"/>
          <w:sz w:val="28"/>
          <w:shd w:fill="auto" w:val="clear"/>
        </w:rPr>
      </w:pPr>
      <w:r>
        <w:rPr>
          <w:rFonts w:ascii="Times New Roman" w:hAnsi="Times New Roman" w:cs="Times New Roman" w:eastAsia="Times New Roman"/>
          <w:color w:val="auto"/>
          <w:spacing w:val="0"/>
          <w:position w:val="0"/>
          <w:sz w:val="28"/>
          <w:shd w:fill="auto" w:val="clear"/>
        </w:rPr>
        <w:t xml:space="preserve">по предоставлению муниципальной услуги</w:t>
      </w:r>
      <w:r>
        <w:rPr>
          <w:rFonts w:ascii="Times New Roman" w:hAnsi="Times New Roman" w:cs="Times New Roman" w:eastAsia="Times New Roman"/>
          <w:color w:val="000000"/>
          <w:spacing w:val="-1"/>
          <w:position w:val="0"/>
          <w:sz w:val="28"/>
          <w:shd w:fill="auto" w:val="clear"/>
        </w:rPr>
        <w:t xml:space="preserve"> </w:t>
      </w:r>
      <w:r>
        <w:rPr>
          <w:rFonts w:ascii="Times New Roman" w:hAnsi="Times New Roman" w:cs="Times New Roman" w:eastAsia="Times New Roman"/>
          <w:color w:val="000000"/>
          <w:spacing w:val="-1"/>
          <w:position w:val="0"/>
          <w:sz w:val="28"/>
          <w:shd w:fill="auto" w:val="clear"/>
        </w:rPr>
        <w:t xml:space="preserve">«</w:t>
      </w:r>
      <w:r>
        <w:rPr>
          <w:rFonts w:ascii="Times New Roman" w:hAnsi="Times New Roman" w:cs="Times New Roman" w:eastAsia="Times New Roman"/>
          <w:color w:val="000000"/>
          <w:spacing w:val="-1"/>
          <w:position w:val="0"/>
          <w:sz w:val="28"/>
          <w:shd w:fill="auto" w:val="clear"/>
        </w:rPr>
        <w:t xml:space="preserve">Выдача порубочного билета на территории Курчанского сельского поселения Темрюкского района</w:t>
      </w:r>
      <w:r>
        <w:rPr>
          <w:rFonts w:ascii="Times New Roman" w:hAnsi="Times New Roman" w:cs="Times New Roman" w:eastAsia="Times New Roman"/>
          <w:color w:val="000000"/>
          <w:spacing w:val="-1"/>
          <w:position w:val="0"/>
          <w:sz w:val="28"/>
          <w:shd w:fill="auto" w:val="clear"/>
        </w:rPr>
        <w:t xml:space="preserve">»</w:t>
      </w:r>
    </w:p>
    <w:p>
      <w:pPr>
        <w:tabs>
          <w:tab w:val="left" w:pos="0" w:leader="none"/>
        </w:tabs>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tabs>
          <w:tab w:val="left" w:pos="0" w:leader="none"/>
        </w:tabs>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I. </w:t>
      </w:r>
      <w:r>
        <w:rPr>
          <w:rFonts w:ascii="Times New Roman" w:hAnsi="Times New Roman" w:cs="Times New Roman" w:eastAsia="Times New Roman"/>
          <w:color w:val="auto"/>
          <w:spacing w:val="0"/>
          <w:position w:val="0"/>
          <w:sz w:val="28"/>
          <w:shd w:fill="auto" w:val="clear"/>
        </w:rPr>
        <w:t xml:space="preserve">Общие положения</w:t>
      </w:r>
    </w:p>
    <w:p>
      <w:pPr>
        <w:tabs>
          <w:tab w:val="left" w:pos="0" w:leader="none"/>
        </w:tabs>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1.1. </w:t>
      </w:r>
      <w:r>
        <w:rPr>
          <w:rFonts w:ascii="Times New Roman" w:hAnsi="Times New Roman" w:cs="Times New Roman" w:eastAsia="Times New Roman"/>
          <w:color w:val="auto"/>
          <w:spacing w:val="0"/>
          <w:position w:val="0"/>
          <w:sz w:val="28"/>
          <w:shd w:fill="auto" w:val="clear"/>
        </w:rPr>
        <w:t xml:space="preserve">Административный регламент</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администрации Курчанского сельского поселения Темрюкского района по</w:t>
      </w:r>
      <w:r>
        <w:rPr>
          <w:rFonts w:ascii="Times New Roman" w:hAnsi="Times New Roman" w:cs="Times New Roman" w:eastAsia="Times New Roman"/>
          <w:b/>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предоставлению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порубочного билета на территории Курчанского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 Административный регламент)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порубочного билета на территории Курчанского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далее - Муниципальная услуга) и определяет сроки и последовательность действий (административных процедур) при предоставлении Муниципальной услуги.</w:t>
      </w:r>
    </w:p>
    <w:p>
      <w:pPr>
        <w:tabs>
          <w:tab w:val="left" w:pos="0" w:leader="none"/>
        </w:tabs>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1.2. </w:t>
      </w:r>
      <w:r>
        <w:rPr>
          <w:rFonts w:ascii="Times New Roman" w:hAnsi="Times New Roman" w:cs="Times New Roman" w:eastAsia="Times New Roman"/>
          <w:color w:val="auto"/>
          <w:spacing w:val="0"/>
          <w:position w:val="0"/>
          <w:sz w:val="28"/>
          <w:shd w:fill="auto" w:val="clear"/>
        </w:rPr>
        <w:t xml:space="preserve">Описание заявителей, имеющих право на получение Муници</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Заявителями, имеющими право на получение Муниципальной услуги, являются:</w:t>
      </w:r>
    </w:p>
    <w:p>
      <w:pPr>
        <w:tabs>
          <w:tab w:val="left" w:pos="567" w:leader="none"/>
        </w:tabs>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юридическое и физическое лицо;</w:t>
      </w:r>
    </w:p>
    <w:p>
      <w:pPr>
        <w:tabs>
          <w:tab w:val="left" w:pos="567" w:leader="none"/>
        </w:tabs>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индивидуальные предприниматели без образования юридического лица.</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1.3 </w:t>
      </w:r>
      <w:r>
        <w:rPr>
          <w:rFonts w:ascii="Times New Roman" w:hAnsi="Times New Roman" w:cs="Times New Roman" w:eastAsia="Times New Roman"/>
          <w:color w:val="auto"/>
          <w:spacing w:val="0"/>
          <w:position w:val="0"/>
          <w:sz w:val="28"/>
          <w:shd w:fill="auto" w:val="clear"/>
        </w:rPr>
        <w:t xml:space="preserve">Информация о местах нахождения, электронных адресах, телефонах и графике работы структурных подразделений и прочих органов, уча</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ствующих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4"/>
          <w:shd w:fill="auto" w:val="clear"/>
        </w:rPr>
      </w:pPr>
    </w:p>
    <w:tbl>
      <w:tblPr/>
      <w:tblGrid>
        <w:gridCol w:w="540"/>
        <w:gridCol w:w="2079"/>
        <w:gridCol w:w="1675"/>
        <w:gridCol w:w="1926"/>
        <w:gridCol w:w="1351"/>
        <w:gridCol w:w="2283"/>
      </w:tblGrid>
      <w:tr>
        <w:trPr>
          <w:trHeight w:val="518" w:hRule="auto"/>
          <w:jc w:val="left"/>
        </w:trPr>
        <w:tc>
          <w:tcPr>
            <w:tcW w:w="540"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п/п</w:t>
            </w:r>
          </w:p>
        </w:tc>
        <w:tc>
          <w:tcPr>
            <w:tcW w:w="2079"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Наименование </w:t>
            </w:r>
          </w:p>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организации</w:t>
            </w:r>
          </w:p>
        </w:tc>
        <w:tc>
          <w:tcPr>
            <w:tcW w:w="1675"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Юридический адрес</w:t>
            </w:r>
          </w:p>
        </w:tc>
        <w:tc>
          <w:tcPr>
            <w:tcW w:w="192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График работы</w:t>
            </w:r>
          </w:p>
        </w:tc>
        <w:tc>
          <w:tcPr>
            <w:tcW w:w="1351"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Телефоны</w:t>
            </w:r>
          </w:p>
        </w:tc>
        <w:tc>
          <w:tcPr>
            <w:tcW w:w="228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Адреса электронной почты и сайта</w:t>
            </w:r>
          </w:p>
        </w:tc>
      </w:tr>
      <w:tr>
        <w:trPr>
          <w:trHeight w:val="284" w:hRule="auto"/>
          <w:jc w:val="left"/>
        </w:trPr>
        <w:tc>
          <w:tcPr>
            <w:tcW w:w="540"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c>
          <w:tcPr>
            <w:tcW w:w="2079"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c>
          <w:tcPr>
            <w:tcW w:w="1675"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3</w:t>
            </w:r>
          </w:p>
        </w:tc>
        <w:tc>
          <w:tcPr>
            <w:tcW w:w="192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4</w:t>
            </w:r>
          </w:p>
        </w:tc>
        <w:tc>
          <w:tcPr>
            <w:tcW w:w="1351"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5</w:t>
            </w:r>
          </w:p>
        </w:tc>
        <w:tc>
          <w:tcPr>
            <w:tcW w:w="228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6</w:t>
            </w:r>
          </w:p>
        </w:tc>
      </w:tr>
      <w:tr>
        <w:trPr>
          <w:trHeight w:val="194" w:hRule="auto"/>
          <w:jc w:val="left"/>
        </w:trPr>
        <w:tc>
          <w:tcPr>
            <w:tcW w:w="9854" w:type="dxa"/>
            <w:gridSpan w:val="6"/>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Орган, непосредственно предоставляющий услугу</w:t>
            </w:r>
          </w:p>
        </w:tc>
      </w:tr>
      <w:tr>
        <w:trPr>
          <w:trHeight w:val="850" w:hRule="auto"/>
          <w:jc w:val="left"/>
        </w:trPr>
        <w:tc>
          <w:tcPr>
            <w:tcW w:w="540"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r>
          </w:p>
          <w:p>
            <w:pPr>
              <w:spacing w:before="0" w:after="0" w:line="240"/>
              <w:ind w:right="0" w:left="0" w:firstLine="0"/>
              <w:jc w:val="center"/>
              <w:rPr>
                <w:color w:val="auto"/>
                <w:spacing w:val="0"/>
                <w:position w:val="0"/>
              </w:rPr>
            </w:pPr>
          </w:p>
        </w:tc>
        <w:tc>
          <w:tcPr>
            <w:tcW w:w="2079"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40" w:left="-27"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Администрация Курчанского сельского поселения Темрюкского района (далее - Администрация)</w:t>
            </w:r>
          </w:p>
        </w:tc>
        <w:tc>
          <w:tcPr>
            <w:tcW w:w="1675"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spacing w:before="0" w:after="0" w:line="240"/>
              <w:ind w:right="-108" w:left="-34"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353525, </w:t>
            </w:r>
            <w:r>
              <w:rPr>
                <w:rFonts w:ascii="Times New Roman" w:hAnsi="Times New Roman" w:cs="Times New Roman" w:eastAsia="Times New Roman"/>
                <w:color w:val="auto"/>
                <w:spacing w:val="0"/>
                <w:position w:val="0"/>
                <w:sz w:val="24"/>
                <w:shd w:fill="auto" w:val="clear"/>
              </w:rPr>
              <w:t xml:space="preserve">Краснодарский край, Темрюкский район, ст. Курчанская, ул. Красная, 120</w:t>
            </w:r>
          </w:p>
        </w:tc>
        <w:tc>
          <w:tcPr>
            <w:tcW w:w="1926"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понедельник - пятница с 8.00 часов до 16.00 часов, перерыв с 12.00 часов до 13.00 часов, суббота, воскресенье - выходной</w:t>
            </w:r>
          </w:p>
        </w:tc>
        <w:tc>
          <w:tcPr>
            <w:tcW w:w="1351"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(86148) 95-4-42,  </w:t>
            </w:r>
          </w:p>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8 (86148) 95-1-50</w:t>
            </w:r>
          </w:p>
        </w:tc>
        <w:tc>
          <w:tcPr>
            <w:tcW w:w="2283"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kurchankaadm@mail.ru.</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spacing w:val="0"/>
                <w:position w:val="0"/>
              </w:rPr>
            </w:pP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www.admkurchanskaya.ru</w:t>
              </w:r>
            </w:hyperlink>
          </w:p>
        </w:tc>
      </w:tr>
    </w:tbl>
    <w:p>
      <w:pPr>
        <w:spacing w:before="0" w:after="0" w:line="240"/>
        <w:ind w:right="0" w:left="0" w:firstLine="708"/>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1.4. </w:t>
      </w:r>
      <w:r>
        <w:rPr>
          <w:rFonts w:ascii="Times New Roman" w:hAnsi="Times New Roman" w:cs="Times New Roman" w:eastAsia="Times New Roman"/>
          <w:color w:val="auto"/>
          <w:spacing w:val="0"/>
          <w:position w:val="0"/>
          <w:sz w:val="28"/>
          <w:shd w:fill="auto" w:val="clear"/>
        </w:rPr>
        <w:t xml:space="preserve">Порядок получения информации заявителями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 в том числе с использованием федеральной государственной информационной системы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осуществляется посредством сети Интернет, набрав адрес официального сайта федеральной государственной информационной системы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 www. gosuslugi.ru.</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Заявители могут получить полную информацию по вопросам предоставления Муниципальной услуги, услуг, необходимых и обязательных для предоставления Муниципальных услуг, сведений о ходе предоставления указанных услуг.</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предоставляемая гражданам о Муниципальной услуге, является открытой и общедоступной.</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Основными требованиями к информированию граждан являются:</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достоверность предоставляемой информации;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четкость в изложении информации;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полнота информации;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наглядность форм предоставляемой информации;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удобство и доступность получения информации;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оперативность предоставления информации.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Информирование граждан организуется следующим образом:</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индивидуальное информирование;</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публичное информирование.</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Информирование проводится в форме:</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устного информирования;</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письменного информирования.</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Индивидуальное устное информирование граждан осуществляется специалистом Администрации, ответственным за предоставление Муниципальной услуги (далее – Специалист администрации) при обращении граждан за информацией:</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личном обращении;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 телефону;</w:t>
      </w:r>
    </w:p>
    <w:p>
      <w:pPr>
        <w:spacing w:before="0" w:after="0" w:line="240"/>
        <w:ind w:right="0" w:left="0" w:firstLine="708"/>
        <w:jc w:val="both"/>
        <w:rPr>
          <w:rFonts w:ascii="Times New Roman" w:hAnsi="Times New Roman" w:cs="Times New Roman" w:eastAsia="Times New Roman"/>
          <w:color w:val="auto"/>
          <w:spacing w:val="0"/>
          <w:position w:val="0"/>
          <w:sz w:val="28"/>
          <w:shd w:fill="FFFF00"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посредством размещения в информационно-телекоммуникационных сетях общего пользования (в том числе в сети Интернет), публикации в средствах массовой информации, издания информационных материалов (брошюр, буклетов и т.д.), в том числе с использованием федеральной муниципальной информационной системы "Единый портал муниципальных услуг (функций)" </w:t>
      </w:r>
      <w:hyperlink xmlns:r="http://schemas.openxmlformats.org/officeDocument/2006/relationships" r:id="docRId1">
        <w:r>
          <w:rPr>
            <w:rFonts w:ascii="Times New Roman" w:hAnsi="Times New Roman" w:cs="Times New Roman" w:eastAsia="Times New Roman"/>
            <w:color w:val="0000FF"/>
            <w:spacing w:val="0"/>
            <w:position w:val="0"/>
            <w:sz w:val="28"/>
            <w:u w:val="single"/>
            <w:shd w:fill="auto" w:val="clear"/>
          </w:rPr>
          <w:t xml:space="preserve">www.gosuslugi.ru</w:t>
        </w:r>
      </w:hyperlink>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и Портал государственных и муниципальных услуг Краснодарского края pgu.krasnodar.ru.</w:t>
      </w:r>
    </w:p>
    <w:p>
      <w:pPr>
        <w:spacing w:before="0" w:after="0" w:line="240"/>
        <w:ind w:right="0" w:left="0" w:firstLine="832"/>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Прием и консультирование граждан по вопросам, связанным с предоставлением муниципальной услуги, осуществляются в соответствии со следующим графиком: понедельник - пятница с 8.00 часов до 16.00 часов, перерыв с 12.00 часов до 13.00 часов, суббота, воскресенье - выходной.</w:t>
      </w:r>
    </w:p>
    <w:p>
      <w:pPr>
        <w:spacing w:before="0" w:after="0" w:line="240"/>
        <w:ind w:right="0" w:left="0" w:firstLine="851"/>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ответах на телефонные звонки и устные обращения Специалист администрации подробно и в вежливой (корректной) форме информирует обратившихся по интересующим их вопросам.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Время ожидания граждан при индивидуальном устном информировании не может превышать 30 минут. Индивидуальное устное информирование каждого гражданина сотрудник осуществляет не более 15 минут.</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если для подготовки ответа требуется продолжительное время, Специалист администрации, осуществляющий устное информирование, может предложить гражданину обратиться за необходимой информацией в письменном виде, через Интернет, либо назначить другое удобное для гражданина время для устного информирования.</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Звонки от граждан по вопросу информирования о порядке предоставления Муниципальной услуги принимаются в соответствии с графиком работы Администрации. Разговор не должен продолжаться более 15 минут.</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Ответ на телефонный звонок должен начинаться с информации о наименовании отдела, в который позвонил гражданин, фамилии, имени, отчестве и должности специалиста, принявшего телефонный звонок. </w:t>
      </w:r>
    </w:p>
    <w:p>
      <w:pPr>
        <w:spacing w:before="0" w:after="0" w:line="240"/>
        <w:ind w:right="0" w:left="0" w:firstLine="708"/>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r>
        <w:rPr>
          <w:rFonts w:ascii="Times New Roman" w:hAnsi="Times New Roman" w:cs="Times New Roman" w:eastAsia="Times New Roman"/>
          <w:i/>
          <w:color w:val="auto"/>
          <w:spacing w:val="0"/>
          <w:position w:val="0"/>
          <w:sz w:val="28"/>
          <w:shd w:fill="auto" w:val="clear"/>
        </w:rPr>
        <w:t xml:space="preserve">. </w:t>
      </w:r>
    </w:p>
    <w:p>
      <w:pPr>
        <w:spacing w:before="0" w:after="0" w:line="240"/>
        <w:ind w:right="0" w:left="0" w:firstLine="708"/>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Специалист администрации, осуществляющий  прием и консультирование (по телефону или лично), должен корректно и внимательно относиться к гражданам, не унижая их чести и достоинства.</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конце информирования сотрудник, осуществляющий прием и консультирование, должен кратко подвести итог разговора и перечислить действия, которые надо предпринимать (кто именно, когда и что должен сделать).</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Индивидуальное письменное информирование при обращении граждан в Администрацию осуществляется путем почтовых отправлений.</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Ответ направляется в письменном виде или по электронной почте (в зависимости от способа доставки ответа, указанного в письменном обращении, или способа обращения заинтересованного лица за информацией).</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Публичное устное информирование осуществляется с привлечением средств массовой информации, радио (далее СМИ).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Публичное письменное информирование осуществляется путем публикации информационных материалов в СМИ, размещении на официальном Интернет-сайте администрации Курчанского сельского поселения Темрюкского района (</w:t>
      </w:r>
      <w:hyperlink xmlns:r="http://schemas.openxmlformats.org/officeDocument/2006/relationships" r:id="docRId2">
        <w:r>
          <w:rPr>
            <w:rFonts w:ascii="Times New Roman" w:hAnsi="Times New Roman" w:cs="Times New Roman" w:eastAsia="Times New Roman"/>
            <w:color w:val="0000FF"/>
            <w:spacing w:val="0"/>
            <w:position w:val="0"/>
            <w:sz w:val="28"/>
            <w:u w:val="single"/>
            <w:shd w:fill="auto" w:val="clear"/>
          </w:rPr>
          <w:t xml:space="preserve">www.admkurchanskaya.ru</w:t>
        </w:r>
      </w:hyperlink>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Заявители, представившие документы, в обязательном порядке информируются Специалистом администрации: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ходе предоставления Муниципальной услуги;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 сроке завершения оформления документов и возможности их получения;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 отказе в предоставлении Муниципальной услуги.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Информирование о ходе предоставления Муниципальной услуги осуществляется Специалистом администрации при личном контакте с заявителями, с использованием почтовой и телефонной связи.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любое время с момента приема документов при обращении заявителя Специалист администрации обязан предоставить сведения о прохождении процедур по предоставлению Муниципальной услуги при помощи телефона или непосредственно заявителю.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о сроке завершения оформления документов и возможности их получения заявителю сообщается при подаче документов. В случае сокращения срока оформления документов информация предоставляется по указанному в заявлении телефону.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об отказе в предоставлении Муниципальной услуги направляется заявителю заказным письмом и дублируется по телефону, указанному в заявлении (при наличии соответствующих данных в заявлении).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Консультации (справки) по вопросам предоставления Муниципальной услуги осуществляются Специалистами администрации.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Консультации предоставляются о: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перечне документов, необходимых для предоставления Муниципальной услуги, комплектности (достаточности) представленных документов;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времени приема и выдачи документов;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сроках предоставления Муниципальной услуги;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порядке обжалования действий (бездействия) и решений, осуществляемых и принимаемых в ходе предоставления Муниципальной услуги.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1.5. </w:t>
      </w:r>
      <w:r>
        <w:rPr>
          <w:rFonts w:ascii="Times New Roman" w:hAnsi="Times New Roman" w:cs="Times New Roman" w:eastAsia="Times New Roman"/>
          <w:color w:val="auto"/>
          <w:spacing w:val="0"/>
          <w:position w:val="0"/>
          <w:sz w:val="28"/>
          <w:shd w:fill="auto" w:val="clear"/>
        </w:rPr>
        <w:t xml:space="preserve">На информационных стендах в помещении, предназначенном для приема документов для предоставления Муниципальной услуги, и Интернет-сайте администрации Курчанского сельского поселения Темрюкского района размещается следующая информация:</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извлечения из законодательных и иных нормативных правовых актов, содержащих нормы, регулирующие деятельность по предоставлению Муниципальной услуги; </w:t>
      </w:r>
    </w:p>
    <w:p>
      <w:pPr>
        <w:spacing w:before="0" w:after="0" w:line="240"/>
        <w:ind w:right="0" w:left="0" w:firstLine="708"/>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текст Административного регламента с приложениями (полная версия на Интернет-сайте и извлечения на информационных стендах);</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перечень документов, необходимых для предоставления Муниципальной услуги, и требования, предъявляемые к этим документам;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образцы оформления документов, необходимых для предоставления Муниципальной услуги;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сведения о месторасположении Администрации, где заявитель может получить информацию, необходимую для предоставления Муниципальной услуги, график (режим) их работы;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почтовые адреса, номера телефонов, по которым заявители могут получить информацию о документах, необходимых для предоставления Муниципальной услуги, фамилия главы Курчанского сельского поселения Темрюкского района;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получения консультаций о предоставлении Муниципальной услуги;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порядок и сроки предоставления Муниципальной услуги; </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основания отказа в предоставлении Муниципальной услуги;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схемы размещения кабинетов должностных лиц, в которых предоставляется Муниципальная услуга.</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указанная в подпунктах 1.3., 1.4., размещается в информационно-телекоммуникационной сети Интернет, на официальном сайте администрации администрации Курчанского сельского поселения Темрюкского района и организаций, участвующих в предоставлении Муниципальной услуги.</w:t>
      </w:r>
    </w:p>
    <w:p>
      <w:pPr>
        <w:spacing w:before="0" w:after="0" w:line="240"/>
        <w:ind w:right="0" w:left="0" w:firstLine="708"/>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Полная версия Административного регламента предоставляемой услуги, в том числе названных подпунктов, размещается (после официального опубликования) на официальном сайте администрации Курчанского сельского поселения Темрюкского района .</w:t>
      </w:r>
    </w:p>
    <w:p>
      <w:pPr>
        <w:spacing w:before="0" w:after="0" w:line="240"/>
        <w:ind w:right="0" w:left="0" w:firstLine="708"/>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Информация, указанная в подпунктах 1.3., 1.4., размещается в федеральной государственной информационной системе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Единый портал государственных и муниципальных услуг (функций)</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II. </w:t>
      </w:r>
      <w:r>
        <w:rPr>
          <w:rFonts w:ascii="Times New Roman" w:hAnsi="Times New Roman" w:cs="Times New Roman" w:eastAsia="Times New Roman"/>
          <w:color w:val="000000"/>
          <w:spacing w:val="0"/>
          <w:position w:val="0"/>
          <w:sz w:val="28"/>
          <w:shd w:fill="auto" w:val="clear"/>
        </w:rPr>
        <w:t xml:space="preserve">Стандарт предоставления муниципальной услуги</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2.1. </w:t>
      </w:r>
      <w:r>
        <w:rPr>
          <w:rFonts w:ascii="Times New Roman" w:hAnsi="Times New Roman" w:cs="Times New Roman" w:eastAsia="Times New Roman"/>
          <w:color w:val="000000"/>
          <w:spacing w:val="0"/>
          <w:position w:val="0"/>
          <w:sz w:val="28"/>
          <w:shd w:fill="auto" w:val="clear"/>
        </w:rPr>
        <w:t xml:space="preserve">Наименование Муниципальной услуги. </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порубочного билета на территории администрации Курчанского сельского поселения Темрюкского района </w:t>
      </w:r>
      <w:r>
        <w:rPr>
          <w:rFonts w:ascii="Times New Roman" w:hAnsi="Times New Roman" w:cs="Times New Roman" w:eastAsia="Times New Roman"/>
          <w:color w:val="000000"/>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2.2. </w:t>
      </w:r>
      <w:r>
        <w:rPr>
          <w:rFonts w:ascii="Times New Roman" w:hAnsi="Times New Roman" w:cs="Times New Roman" w:eastAsia="Times New Roman"/>
          <w:color w:val="000000"/>
          <w:spacing w:val="0"/>
          <w:position w:val="0"/>
          <w:sz w:val="28"/>
          <w:shd w:fill="auto" w:val="clear"/>
        </w:rPr>
        <w:t xml:space="preserve">Наименование структурных подразделений, непосредственно предоставляющих Муниципальную услугу.</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Предоставление Муниципальной услуги осуществляется Администрацией.</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 предоставлении услуги участвуют:</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Темрюкское отделение Управления федеральной службы государственной регистрации кадастра и картографии по Краснодарскому краю (Росреестр).</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2.3. </w:t>
      </w:r>
      <w:r>
        <w:rPr>
          <w:rFonts w:ascii="Times New Roman" w:hAnsi="Times New Roman" w:cs="Times New Roman" w:eastAsia="Times New Roman"/>
          <w:color w:val="000000"/>
          <w:spacing w:val="0"/>
          <w:position w:val="0"/>
          <w:sz w:val="28"/>
          <w:shd w:fill="auto" w:val="clear"/>
        </w:rPr>
        <w:t xml:space="preserve">Результат предоставления Муниципальной услуги.</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2.3.1. </w:t>
      </w:r>
      <w:r>
        <w:rPr>
          <w:rFonts w:ascii="Times New Roman" w:hAnsi="Times New Roman" w:cs="Times New Roman" w:eastAsia="Times New Roman"/>
          <w:color w:val="000000"/>
          <w:spacing w:val="0"/>
          <w:position w:val="0"/>
          <w:sz w:val="28"/>
          <w:shd w:fill="auto" w:val="clear"/>
        </w:rPr>
        <w:t xml:space="preserve">Конечным результатом предоставления Муниципальной услуги могут являться:</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порубочный билет на территории </w:t>
      </w:r>
      <w:r>
        <w:rPr>
          <w:rFonts w:ascii="Times New Roman" w:hAnsi="Times New Roman" w:cs="Times New Roman" w:eastAsia="Times New Roman"/>
          <w:color w:val="auto"/>
          <w:spacing w:val="0"/>
          <w:position w:val="0"/>
          <w:sz w:val="28"/>
          <w:shd w:fill="auto" w:val="clear"/>
        </w:rPr>
        <w:t xml:space="preserve">администрации Курчанского сельского поселения Темрюкского района</w:t>
      </w:r>
      <w:r>
        <w:rPr>
          <w:rFonts w:ascii="Times New Roman" w:hAnsi="Times New Roman" w:cs="Times New Roman" w:eastAsia="Times New Roman"/>
          <w:color w:val="000000"/>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отказ в предоставлении Муниципальной услуги.</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2.3.2. </w:t>
      </w:r>
      <w:r>
        <w:rPr>
          <w:rFonts w:ascii="Times New Roman" w:hAnsi="Times New Roman" w:cs="Times New Roman" w:eastAsia="Times New Roman"/>
          <w:color w:val="000000"/>
          <w:spacing w:val="0"/>
          <w:position w:val="0"/>
          <w:sz w:val="28"/>
          <w:shd w:fill="auto" w:val="clear"/>
        </w:rPr>
        <w:t xml:space="preserve">Процедура предоставления услуги завершается путем получения заявителем:</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порубочного билета на территории </w:t>
      </w:r>
      <w:r>
        <w:rPr>
          <w:rFonts w:ascii="Times New Roman" w:hAnsi="Times New Roman" w:cs="Times New Roman" w:eastAsia="Times New Roman"/>
          <w:color w:val="auto"/>
          <w:spacing w:val="0"/>
          <w:position w:val="0"/>
          <w:sz w:val="28"/>
          <w:shd w:fill="auto" w:val="clear"/>
        </w:rPr>
        <w:t xml:space="preserve">администрации Курчанского сельского поселения Темрюкского района</w:t>
      </w:r>
      <w:r>
        <w:rPr>
          <w:rFonts w:ascii="Times New Roman" w:hAnsi="Times New Roman" w:cs="Times New Roman" w:eastAsia="Times New Roman"/>
          <w:color w:val="000000"/>
          <w:spacing w:val="0"/>
          <w:position w:val="0"/>
          <w:sz w:val="28"/>
          <w:shd w:fill="auto" w:val="clear"/>
        </w:rPr>
        <w:t xml:space="preserve">;</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уведомления об отказе в предоставлении Муниципальной услуги.</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2.4. </w:t>
      </w:r>
      <w:r>
        <w:rPr>
          <w:rFonts w:ascii="Times New Roman" w:hAnsi="Times New Roman" w:cs="Times New Roman" w:eastAsia="Times New Roman"/>
          <w:color w:val="000000"/>
          <w:spacing w:val="0"/>
          <w:position w:val="0"/>
          <w:sz w:val="28"/>
          <w:shd w:fill="auto" w:val="clear"/>
        </w:rPr>
        <w:t xml:space="preserve">Срок предоставления Муниципальной услуги.</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Муниципальная услуга предоставляется в течение 13 рабочих дней:</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в течение десяти рабочих дней со дня подачи заявления производится расчет размера платы;</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после внесения платы выдается заявителю порубочный билет в течение трех дней. </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устранения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 и взимания платы.</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2.5. </w:t>
      </w:r>
      <w:r>
        <w:rPr>
          <w:rFonts w:ascii="Times New Roman" w:hAnsi="Times New Roman" w:cs="Times New Roman" w:eastAsia="Times New Roman"/>
          <w:color w:val="000000"/>
          <w:spacing w:val="0"/>
          <w:position w:val="0"/>
          <w:sz w:val="28"/>
          <w:shd w:fill="auto" w:val="clear"/>
        </w:rPr>
        <w:t xml:space="preserve">Перечень нормативных правовых актов, непосредственно регулирующих предоставление Муниципальной услуги.</w:t>
      </w:r>
    </w:p>
    <w:p>
      <w:pPr>
        <w:tabs>
          <w:tab w:val="left" w:pos="567" w:leader="none"/>
        </w:tabs>
        <w:spacing w:before="0" w:after="0" w:line="240"/>
        <w:ind w:right="0" w:left="0" w:firstLine="54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Предоставление Муниципальной услуги осуществляется в соответствии с:</w:t>
      </w:r>
    </w:p>
    <w:p>
      <w:pPr>
        <w:tabs>
          <w:tab w:val="left" w:pos="567" w:leader="none"/>
        </w:tabs>
        <w:suppressAutoHyphens w:val="true"/>
        <w:spacing w:before="0" w:after="0" w:line="240"/>
        <w:ind w:right="0" w:left="15" w:firstLine="693"/>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конституцией Российской Федерации;</w:t>
      </w:r>
    </w:p>
    <w:p>
      <w:pPr>
        <w:tabs>
          <w:tab w:val="left" w:pos="567" w:leader="none"/>
        </w:tabs>
        <w:suppressAutoHyphens w:val="true"/>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гражданским кодексом Российской Федерации;</w:t>
      </w:r>
    </w:p>
    <w:p>
      <w:pPr>
        <w:tabs>
          <w:tab w:val="left" w:pos="567" w:leader="none"/>
        </w:tabs>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федеральным законом от 06.10.2003 № 131-ФЗ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 общих принципах организации местного самоуправления в Российской Федерации</w:t>
      </w:r>
      <w:r>
        <w:rPr>
          <w:rFonts w:ascii="Times New Roman" w:hAnsi="Times New Roman" w:cs="Times New Roman" w:eastAsia="Times New Roman"/>
          <w:color w:val="000000"/>
          <w:spacing w:val="0"/>
          <w:position w:val="0"/>
          <w:sz w:val="28"/>
          <w:shd w:fill="auto" w:val="clear"/>
        </w:rPr>
        <w:t xml:space="preserve">»;</w:t>
      </w:r>
    </w:p>
    <w:p>
      <w:pPr>
        <w:tabs>
          <w:tab w:val="left" w:pos="567" w:leader="none"/>
        </w:tabs>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федеральным законом от 10.01.2002 № 7-ФЗ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Об охране окружающей среды</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w:t>
      </w:r>
    </w:p>
    <w:p>
      <w:pPr>
        <w:tabs>
          <w:tab w:val="left" w:pos="567" w:leader="none"/>
        </w:tabs>
        <w:suppressAutoHyphens w:val="true"/>
        <w:spacing w:before="0" w:after="0" w:line="240"/>
        <w:ind w:right="0" w:left="-15"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законом Краснодарского края № 2695-КЗ от 23.04.2013 года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охране зеленых насаждений в Краснодарском крае</w:t>
      </w:r>
      <w:r>
        <w:rPr>
          <w:rFonts w:ascii="Times New Roman" w:hAnsi="Times New Roman" w:cs="Times New Roman" w:eastAsia="Times New Roman"/>
          <w:color w:val="auto"/>
          <w:spacing w:val="0"/>
          <w:position w:val="0"/>
          <w:sz w:val="28"/>
          <w:shd w:fill="auto" w:val="clear"/>
        </w:rPr>
        <w:t xml:space="preserve">».</w:t>
      </w:r>
    </w:p>
    <w:p>
      <w:pPr>
        <w:tabs>
          <w:tab w:val="left" w:pos="567" w:leader="none"/>
        </w:tabs>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уставом администрации Курчанского сельского поселения Темрюкского района;</w:t>
      </w:r>
    </w:p>
    <w:p>
      <w:pPr>
        <w:tabs>
          <w:tab w:val="left" w:pos="567" w:leader="none"/>
        </w:tabs>
        <w:spacing w:before="0" w:after="0" w:line="240"/>
        <w:ind w:right="0" w:left="0" w:firstLine="70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настоящим Административным регламентом.</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2.6. </w:t>
      </w:r>
      <w:r>
        <w:rPr>
          <w:rFonts w:ascii="Times New Roman" w:hAnsi="Times New Roman" w:cs="Times New Roman" w:eastAsia="Times New Roman"/>
          <w:color w:val="000000"/>
          <w:spacing w:val="0"/>
          <w:position w:val="0"/>
          <w:sz w:val="28"/>
          <w:shd w:fill="auto" w:val="clear"/>
        </w:rPr>
        <w:t xml:space="preserve">Исчерпывающий перечень документов необходимых для получе</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ния Муниципальной услуги.</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p>
    <w:tbl>
      <w:tblPr/>
      <w:tblGrid>
        <w:gridCol w:w="434"/>
        <w:gridCol w:w="4029"/>
        <w:gridCol w:w="1819"/>
        <w:gridCol w:w="3466"/>
      </w:tblGrid>
      <w:tr>
        <w:trPr>
          <w:trHeight w:val="390" w:hRule="auto"/>
          <w:jc w:val="left"/>
        </w:trPr>
        <w:tc>
          <w:tcPr>
            <w:tcW w:w="434"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center"/>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w:t>
            </w:r>
          </w:p>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п/п</w:t>
            </w:r>
          </w:p>
        </w:tc>
        <w:tc>
          <w:tcPr>
            <w:tcW w:w="402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Наименование документа</w:t>
            </w:r>
          </w:p>
        </w:tc>
        <w:tc>
          <w:tcPr>
            <w:tcW w:w="181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Тип доку</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мента (оригинал, копия)</w:t>
            </w:r>
          </w:p>
        </w:tc>
        <w:tc>
          <w:tcPr>
            <w:tcW w:w="3466"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Примечание</w:t>
            </w:r>
          </w:p>
        </w:tc>
      </w:tr>
      <w:tr>
        <w:trPr>
          <w:trHeight w:val="23" w:hRule="auto"/>
          <w:jc w:val="left"/>
        </w:trPr>
        <w:tc>
          <w:tcPr>
            <w:tcW w:w="434"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0"/>
                <w:shd w:fill="auto" w:val="clear"/>
              </w:rPr>
              <w:t xml:space="preserve">1</w:t>
            </w:r>
          </w:p>
        </w:tc>
        <w:tc>
          <w:tcPr>
            <w:tcW w:w="4029"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0"/>
                <w:shd w:fill="auto" w:val="clear"/>
              </w:rPr>
              <w:t xml:space="preserve">2</w:t>
            </w:r>
          </w:p>
        </w:tc>
        <w:tc>
          <w:tcPr>
            <w:tcW w:w="1819"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0"/>
                <w:shd w:fill="auto" w:val="clear"/>
              </w:rPr>
              <w:t xml:space="preserve">3</w:t>
            </w:r>
          </w:p>
        </w:tc>
        <w:tc>
          <w:tcPr>
            <w:tcW w:w="3466"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0"/>
                <w:shd w:fill="auto" w:val="clear"/>
              </w:rPr>
              <w:t xml:space="preserve">4</w:t>
            </w:r>
          </w:p>
        </w:tc>
      </w:tr>
      <w:tr>
        <w:trPr>
          <w:trHeight w:val="300" w:hRule="auto"/>
          <w:jc w:val="left"/>
        </w:trPr>
        <w:tc>
          <w:tcPr>
            <w:tcW w:w="9748" w:type="dxa"/>
            <w:gridSpan w:val="4"/>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Документы, предоставляемые заявителем:</w:t>
            </w:r>
          </w:p>
        </w:tc>
      </w:tr>
      <w:tr>
        <w:trPr>
          <w:trHeight w:val="298" w:hRule="auto"/>
          <w:jc w:val="left"/>
        </w:trPr>
        <w:tc>
          <w:tcPr>
            <w:tcW w:w="434"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402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Заявление</w:t>
            </w:r>
          </w:p>
        </w:tc>
        <w:tc>
          <w:tcPr>
            <w:tcW w:w="181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оригинал</w:t>
            </w:r>
          </w:p>
        </w:tc>
        <w:tc>
          <w:tcPr>
            <w:tcW w:w="3466"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для использования в работе</w:t>
            </w:r>
          </w:p>
        </w:tc>
      </w:tr>
      <w:tr>
        <w:trPr>
          <w:trHeight w:val="446" w:hRule="auto"/>
          <w:jc w:val="left"/>
        </w:trPr>
        <w:tc>
          <w:tcPr>
            <w:tcW w:w="434"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402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Документ, удостоверяющий личность заявителя (представителя заявителя)</w:t>
            </w:r>
          </w:p>
        </w:tc>
        <w:tc>
          <w:tcPr>
            <w:tcW w:w="181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оригинал</w:t>
            </w:r>
          </w:p>
        </w:tc>
        <w:tc>
          <w:tcPr>
            <w:tcW w:w="3466"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для снятия копии</w:t>
            </w:r>
          </w:p>
        </w:tc>
      </w:tr>
      <w:tr>
        <w:trPr>
          <w:trHeight w:val="215" w:hRule="auto"/>
          <w:jc w:val="left"/>
        </w:trPr>
        <w:tc>
          <w:tcPr>
            <w:tcW w:w="434"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3</w:t>
            </w:r>
          </w:p>
        </w:tc>
        <w:tc>
          <w:tcPr>
            <w:tcW w:w="402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Документ, подтверждающий право представлять законные интересы заявителя</w:t>
            </w:r>
          </w:p>
        </w:tc>
        <w:tc>
          <w:tcPr>
            <w:tcW w:w="181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оригинал</w:t>
            </w:r>
          </w:p>
        </w:tc>
        <w:tc>
          <w:tcPr>
            <w:tcW w:w="3466"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 случае обращения представителя заявителя </w:t>
            </w:r>
          </w:p>
        </w:tc>
      </w:tr>
      <w:tr>
        <w:trPr>
          <w:trHeight w:val="298" w:hRule="auto"/>
          <w:jc w:val="left"/>
        </w:trPr>
        <w:tc>
          <w:tcPr>
            <w:tcW w:w="434"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w:t>
            </w:r>
          </w:p>
        </w:tc>
        <w:tc>
          <w:tcPr>
            <w:tcW w:w="402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Градостроительный план земельного участка</w:t>
            </w:r>
          </w:p>
        </w:tc>
        <w:tc>
          <w:tcPr>
            <w:tcW w:w="181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оригинал</w:t>
            </w:r>
          </w:p>
        </w:tc>
        <w:tc>
          <w:tcPr>
            <w:tcW w:w="3466"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 случае если градостроительный план не находится в Администрации</w:t>
            </w:r>
          </w:p>
        </w:tc>
      </w:tr>
      <w:tr>
        <w:trPr>
          <w:trHeight w:val="298" w:hRule="auto"/>
          <w:jc w:val="left"/>
        </w:trPr>
        <w:tc>
          <w:tcPr>
            <w:tcW w:w="434"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w:t>
            </w:r>
          </w:p>
        </w:tc>
        <w:tc>
          <w:tcPr>
            <w:tcW w:w="402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Правоустанавливающие документы на земельный участок</w:t>
            </w:r>
          </w:p>
        </w:tc>
        <w:tc>
          <w:tcPr>
            <w:tcW w:w="181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подлинник</w:t>
            </w:r>
          </w:p>
        </w:tc>
        <w:tc>
          <w:tcPr>
            <w:tcW w:w="3466"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 случае если право не зарегистрировано в ЕГРП</w:t>
            </w:r>
          </w:p>
        </w:tc>
      </w:tr>
      <w:tr>
        <w:trPr>
          <w:trHeight w:val="23" w:hRule="auto"/>
          <w:jc w:val="left"/>
        </w:trPr>
        <w:tc>
          <w:tcPr>
            <w:tcW w:w="434"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w:t>
            </w:r>
          </w:p>
        </w:tc>
        <w:tc>
          <w:tcPr>
            <w:tcW w:w="402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Информация о сроке выполнения работ</w:t>
            </w:r>
          </w:p>
        </w:tc>
        <w:tc>
          <w:tcPr>
            <w:tcW w:w="181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оригинал</w:t>
            </w:r>
          </w:p>
        </w:tc>
        <w:tc>
          <w:tcPr>
            <w:tcW w:w="3466"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4" w:hRule="auto"/>
          <w:jc w:val="left"/>
        </w:trPr>
        <w:tc>
          <w:tcPr>
            <w:tcW w:w="434"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7</w:t>
            </w:r>
          </w:p>
        </w:tc>
        <w:tc>
          <w:tcPr>
            <w:tcW w:w="402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Банковские реквизиты заявителя</w:t>
            </w:r>
          </w:p>
        </w:tc>
        <w:tc>
          <w:tcPr>
            <w:tcW w:w="181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оригинал</w:t>
            </w:r>
          </w:p>
        </w:tc>
        <w:tc>
          <w:tcPr>
            <w:tcW w:w="3466"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9748" w:type="dxa"/>
            <w:gridSpan w:val="4"/>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center"/>
              <w:rPr>
                <w:spacing w:val="0"/>
                <w:position w:val="0"/>
              </w:rPr>
            </w:pPr>
            <w:r>
              <w:rPr>
                <w:rFonts w:ascii="Times New Roman" w:hAnsi="Times New Roman" w:cs="Times New Roman" w:eastAsia="Times New Roman"/>
                <w:color w:val="000000"/>
                <w:spacing w:val="0"/>
                <w:position w:val="0"/>
                <w:sz w:val="24"/>
                <w:shd w:fill="auto" w:val="clear"/>
              </w:rPr>
              <w:t xml:space="preserve">Документы, получаемые по межведомственному взаимодействию</w:t>
            </w:r>
          </w:p>
        </w:tc>
      </w:tr>
      <w:tr>
        <w:trPr>
          <w:trHeight w:val="1" w:hRule="atLeast"/>
          <w:jc w:val="left"/>
        </w:trPr>
        <w:tc>
          <w:tcPr>
            <w:tcW w:w="434"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1</w:t>
            </w:r>
          </w:p>
        </w:tc>
        <w:tc>
          <w:tcPr>
            <w:tcW w:w="402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Правоустанавливающие документы на земельный участок</w:t>
            </w:r>
          </w:p>
        </w:tc>
        <w:tc>
          <w:tcPr>
            <w:tcW w:w="181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подлинник</w:t>
            </w:r>
          </w:p>
        </w:tc>
        <w:tc>
          <w:tcPr>
            <w:tcW w:w="3466"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Росреестр, в случае регистрации права в ЕГРП</w:t>
            </w:r>
          </w:p>
        </w:tc>
      </w:tr>
      <w:tr>
        <w:trPr>
          <w:trHeight w:val="1" w:hRule="atLeast"/>
          <w:jc w:val="left"/>
        </w:trPr>
        <w:tc>
          <w:tcPr>
            <w:tcW w:w="434" w:type="dxa"/>
            <w:tcBorders>
              <w:top w:val="single" w:color="836967" w:sz="5"/>
              <w:left w:val="single" w:color="836967" w:sz="5"/>
              <w:bottom w:val="single" w:color="836967" w:sz="5"/>
              <w:right w:val="single" w:color="836967" w:sz="5"/>
            </w:tcBorders>
            <w:shd w:color="auto" w:fill="auto" w:val="clear"/>
            <w:tcMar>
              <w:left w:w="10" w:type="dxa"/>
              <w:right w:w="10" w:type="dxa"/>
            </w:tcMar>
            <w:vAlign w:val="center"/>
          </w:tcPr>
          <w:p>
            <w:pPr>
              <w:spacing w:before="0" w:after="0" w:line="240"/>
              <w:ind w:right="0" w:left="0" w:firstLine="0"/>
              <w:jc w:val="both"/>
              <w:rPr>
                <w:spacing w:val="0"/>
                <w:position w:val="0"/>
              </w:rPr>
            </w:pPr>
            <w:r>
              <w:rPr>
                <w:rFonts w:ascii="Times New Roman" w:hAnsi="Times New Roman" w:cs="Times New Roman" w:eastAsia="Times New Roman"/>
                <w:color w:val="000000"/>
                <w:spacing w:val="0"/>
                <w:position w:val="0"/>
                <w:sz w:val="24"/>
                <w:shd w:fill="auto" w:val="clear"/>
              </w:rPr>
              <w:t xml:space="preserve">2</w:t>
            </w:r>
          </w:p>
        </w:tc>
        <w:tc>
          <w:tcPr>
            <w:tcW w:w="402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Градостроительный план земельного участка</w:t>
            </w:r>
          </w:p>
        </w:tc>
        <w:tc>
          <w:tcPr>
            <w:tcW w:w="1819"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подлинник</w:t>
            </w:r>
          </w:p>
        </w:tc>
        <w:tc>
          <w:tcPr>
            <w:tcW w:w="3466" w:type="dxa"/>
            <w:tcBorders>
              <w:top w:val="single" w:color="836967" w:sz="5"/>
              <w:left w:val="single" w:color="836967" w:sz="5"/>
              <w:bottom w:val="single" w:color="836967" w:sz="5"/>
              <w:right w:val="single" w:color="836967" w:sz="5"/>
            </w:tcBorders>
            <w:shd w:color="auto" w:fill="auto" w:val="clear"/>
            <w:tcMar>
              <w:left w:w="10" w:type="dxa"/>
              <w:right w:w="10" w:type="dxa"/>
            </w:tcMar>
            <w:vAlign w:val="top"/>
          </w:tcPr>
          <w:p>
            <w:pPr>
              <w:spacing w:before="0" w:after="0" w:line="240"/>
              <w:ind w:right="0" w:left="0" w:firstLine="0"/>
              <w:jc w:val="left"/>
              <w:rPr>
                <w:spacing w:val="0"/>
                <w:position w:val="0"/>
              </w:rPr>
            </w:pPr>
            <w:r>
              <w:rPr>
                <w:rFonts w:ascii="Times New Roman" w:hAnsi="Times New Roman" w:cs="Times New Roman" w:eastAsia="Times New Roman"/>
                <w:color w:val="000000"/>
                <w:spacing w:val="0"/>
                <w:position w:val="0"/>
                <w:sz w:val="24"/>
                <w:shd w:fill="auto" w:val="clear"/>
              </w:rPr>
              <w:t xml:space="preserve">В случае если градостроительный план находится в Администрации</w:t>
            </w:r>
          </w:p>
        </w:tc>
      </w:tr>
    </w:tbl>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Заявитель в праве по собственной инициативе предоставить документы, предоставляемые в рамках межведомственного взаимодействия.</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Орган, предоставляющий Муниципальную услугу не вправе требовать от заявителя:</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1) </w:t>
      </w:r>
      <w:r>
        <w:rPr>
          <w:rFonts w:ascii="Times New Roman" w:hAnsi="Times New Roman" w:cs="Times New Roman" w:eastAsia="Times New Roman"/>
          <w:color w:val="000000"/>
          <w:spacing w:val="0"/>
          <w:position w:val="0"/>
          <w:sz w:val="28"/>
          <w:shd w:fill="auto" w:val="clear"/>
        </w:rPr>
        <w:t xml:space="preserve">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кающие в связи с предоставлением Муниципальной услуги;</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 </w:t>
      </w:r>
      <w:r>
        <w:rPr>
          <w:rFonts w:ascii="Times New Roman" w:hAnsi="Times New Roman" w:cs="Times New Roman" w:eastAsia="Times New Roman"/>
          <w:color w:val="000000"/>
          <w:spacing w:val="0"/>
          <w:position w:val="0"/>
          <w:sz w:val="28"/>
          <w:shd w:fill="auto" w:val="clear"/>
        </w:rPr>
        <w:t xml:space="preserve">предоставления документов и информации, которые находятся в распоряжении органов,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ции, нормативными правовыми актами субъектов Российской Федерации, муниципальными правовыми актами.</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2.7. </w:t>
      </w:r>
      <w:r>
        <w:rPr>
          <w:rFonts w:ascii="Times New Roman" w:hAnsi="Times New Roman" w:cs="Times New Roman" w:eastAsia="Times New Roman"/>
          <w:color w:val="000000"/>
          <w:spacing w:val="0"/>
          <w:position w:val="0"/>
          <w:sz w:val="28"/>
          <w:shd w:fill="auto" w:val="clear"/>
        </w:rPr>
        <w:t xml:space="preserve">Исчерпывающий перечень оснований для отказа в приеме документов, необходимых для предоставления Муниципальной услуги</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 приеме документов может быть отказано на следующих основаниях:</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отсутствие одного из документов, указанных в пункте 2.6 настоящего регламента, кроме тех документов, которые могут быть изготовлены органами и организациями, участвующими в процесс оказания Муниципальных услуг;</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несоответствие хотя бы одного из документов, указанных в пункте 2.6 настоящего регламента,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оказания  муниципальных услуг;</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обращение ненадлежащего лица;</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представителем не представлена оформленная в установленном порядке доверенность на осуществление действий.</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2.8. </w:t>
      </w:r>
      <w:r>
        <w:rPr>
          <w:rFonts w:ascii="Times New Roman" w:hAnsi="Times New Roman" w:cs="Times New Roman" w:eastAsia="Times New Roman"/>
          <w:color w:val="000000"/>
          <w:spacing w:val="0"/>
          <w:position w:val="0"/>
          <w:sz w:val="28"/>
          <w:shd w:fill="auto" w:val="clear"/>
        </w:rPr>
        <w:t xml:space="preserve">Исчерпывающий перечень оснований для приостановления или отказа в предоставлении Муниципальной услуги</w:t>
      </w:r>
    </w:p>
    <w:p>
      <w:pPr>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2.8.1. </w:t>
      </w:r>
      <w:r>
        <w:rPr>
          <w:rFonts w:ascii="Times New Roman" w:hAnsi="Times New Roman" w:cs="Times New Roman" w:eastAsia="Times New Roman"/>
          <w:color w:val="auto"/>
          <w:spacing w:val="0"/>
          <w:position w:val="0"/>
          <w:sz w:val="28"/>
          <w:shd w:fill="auto" w:val="clear"/>
        </w:rPr>
        <w:t xml:space="preserve">В предоставлении Муниципальной услуги может быть отказано на следующих основаниях:</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отсутствие одного из документов, указанных в подразделе 2.6. Административного регламента;</w:t>
      </w:r>
    </w:p>
    <w:p>
      <w:pPr>
        <w:tabs>
          <w:tab w:val="left" w:pos="567" w:leader="none"/>
        </w:tabs>
        <w:suppressAutoHyphens w:val="true"/>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неполный состав сведений в заявлении и представленных документах;</w:t>
      </w:r>
    </w:p>
    <w:p>
      <w:pPr>
        <w:tabs>
          <w:tab w:val="left" w:pos="567" w:leader="none"/>
        </w:tabs>
        <w:suppressAutoHyphens w:val="true"/>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наличие недостоверных данных в представленных документах;</w:t>
      </w:r>
    </w:p>
    <w:p>
      <w:pPr>
        <w:tabs>
          <w:tab w:val="left" w:pos="567" w:leader="none"/>
        </w:tabs>
        <w:suppressAutoHyphens w:val="true"/>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особый статус зеленых насаждений, предполагаемых для вырубки (уничтожения):</w:t>
      </w:r>
    </w:p>
    <w:p>
      <w:pPr>
        <w:tabs>
          <w:tab w:val="left" w:pos="142" w:leader="none"/>
          <w:tab w:val="left" w:pos="993" w:leader="none"/>
        </w:tabs>
        <w:spacing w:before="0" w:after="0" w:line="240"/>
        <w:ind w:right="0" w:left="0" w:firstLine="85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pPr>
        <w:tabs>
          <w:tab w:val="left" w:pos="142" w:leader="none"/>
        </w:tabs>
        <w:suppressAutoHyphens w:val="true"/>
        <w:spacing w:before="0" w:after="0" w:line="240"/>
        <w:ind w:right="0" w:left="0" w:firstLine="85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памятники историко-культурного наследия;</w:t>
      </w:r>
    </w:p>
    <w:p>
      <w:pPr>
        <w:tabs>
          <w:tab w:val="left" w:pos="142" w:leader="none"/>
        </w:tabs>
        <w:suppressAutoHyphens w:val="true"/>
        <w:spacing w:before="0" w:after="0" w:line="240"/>
        <w:ind w:right="0" w:left="0" w:firstLine="85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деревья, кустарники, лианы, имеющие историческую и эстетическую ценность, как неотъемлемые элементы ландшафта.</w:t>
      </w:r>
    </w:p>
    <w:p>
      <w:pPr>
        <w:tabs>
          <w:tab w:val="left" w:pos="567" w:leader="none"/>
        </w:tabs>
        <w:suppressAutoHyphens w:val="true"/>
        <w:spacing w:before="0" w:after="0" w:line="240"/>
        <w:ind w:right="0" w:left="0" w:firstLine="72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принятия решения об отказе в оказании муниципальной услуги по выдаче порубочного билета  заявитель уведомляется  в письменной форме в течение трех дней со дня принятия решения с указанием причин отказа (приложение №3 Административного регламента). </w:t>
      </w:r>
    </w:p>
    <w:p>
      <w:pPr>
        <w:spacing w:before="0" w:after="0" w:line="240"/>
        <w:ind w:right="0" w:left="0" w:firstLine="709"/>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Отказ в предоставлении Муниципальной услуги не препятствует повторному обращению после устранения причины, послужившей основанием для отказа.</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2.8.2. </w:t>
      </w: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может быть приостановлено на следующих основаниях:</w:t>
      </w:r>
    </w:p>
    <w:p>
      <w:pPr>
        <w:tabs>
          <w:tab w:val="left" w:pos="709" w:leader="none"/>
          <w:tab w:val="left" w:pos="1134" w:leader="none"/>
          <w:tab w:val="left" w:pos="1418" w:leader="none"/>
        </w:tabs>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 поступлении от заявителя письменного заявления о  приостановле</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нии предоставления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2.9. </w:t>
      </w:r>
      <w:r>
        <w:rPr>
          <w:rFonts w:ascii="Times New Roman" w:hAnsi="Times New Roman" w:cs="Times New Roman" w:eastAsia="Times New Roman"/>
          <w:color w:val="auto"/>
          <w:spacing w:val="0"/>
          <w:position w:val="0"/>
          <w:sz w:val="28"/>
          <w:shd w:fill="auto" w:val="clear"/>
        </w:rPr>
        <w:t xml:space="preserve">Перечень услуг, которые являются необходимыми и обязательными для предоставления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2.10. </w:t>
      </w:r>
      <w:r>
        <w:rPr>
          <w:rFonts w:ascii="Times New Roman" w:hAnsi="Times New Roman" w:cs="Times New Roman" w:eastAsia="Times New Roman"/>
          <w:color w:val="auto"/>
          <w:spacing w:val="0"/>
          <w:position w:val="0"/>
          <w:sz w:val="28"/>
          <w:shd w:fill="auto" w:val="clear"/>
        </w:rPr>
        <w:t xml:space="preserve">Порядок, размер и основания взимания государственной пошлины или иной платы, взимаемой за предоставление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Муниципальная услуга предоставляется бесплатно.</w:t>
      </w:r>
    </w:p>
    <w:p>
      <w:pPr>
        <w:tabs>
          <w:tab w:val="left" w:pos="567" w:leader="none"/>
          <w:tab w:val="left" w:pos="709"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2.11. </w:t>
      </w:r>
      <w:r>
        <w:rPr>
          <w:rFonts w:ascii="Times New Roman" w:hAnsi="Times New Roman" w:cs="Times New Roman" w:eastAsia="Times New Roman"/>
          <w:color w:val="auto"/>
          <w:spacing w:val="0"/>
          <w:position w:val="0"/>
          <w:sz w:val="28"/>
          <w:shd w:fill="auto" w:val="clear"/>
        </w:rPr>
        <w:t xml:space="preserve">Максимальный срок ожидания в очереди при подаче запроса о предоставлении Муниципальной услуги, услуги организации, участвующей в предоставлении Муниципальной услуги, и при получении результата предоставления таких услуг.</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Максимальное время ожидания в очереди при подаче документов для предоставления Муниципальной услуги не должно превышать 30 минут.</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Максимальное время ожидания в очереди для получения консультации не должно превышать 30 минут.</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2.12. </w:t>
      </w:r>
      <w:r>
        <w:rPr>
          <w:rFonts w:ascii="Times New Roman" w:hAnsi="Times New Roman" w:cs="Times New Roman" w:eastAsia="Times New Roman"/>
          <w:color w:val="auto"/>
          <w:spacing w:val="0"/>
          <w:position w:val="0"/>
          <w:sz w:val="28"/>
          <w:shd w:fill="auto" w:val="clear"/>
        </w:rPr>
        <w:t xml:space="preserve">Срок и порядок регистрации запроса заявителя о предоставлении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2.12.1. </w:t>
      </w:r>
      <w:r>
        <w:rPr>
          <w:rFonts w:ascii="Times New Roman" w:hAnsi="Times New Roman" w:cs="Times New Roman" w:eastAsia="Times New Roman"/>
          <w:color w:val="auto"/>
          <w:spacing w:val="0"/>
          <w:position w:val="0"/>
          <w:sz w:val="28"/>
          <w:shd w:fill="auto" w:val="clear"/>
        </w:rPr>
        <w:t xml:space="preserve">Заявление заявителя о предоставлении Муниципальной услуги регистрируется Администрации в день его поступления в Администрацию. </w:t>
      </w:r>
    </w:p>
    <w:p>
      <w:pPr>
        <w:tabs>
          <w:tab w:val="left" w:pos="0"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2.12.2. </w:t>
      </w:r>
      <w:r>
        <w:rPr>
          <w:rFonts w:ascii="Times New Roman" w:hAnsi="Times New Roman" w:cs="Times New Roman" w:eastAsia="Times New Roman"/>
          <w:color w:val="auto"/>
          <w:spacing w:val="0"/>
          <w:position w:val="0"/>
          <w:sz w:val="28"/>
          <w:shd w:fill="auto" w:val="clear"/>
        </w:rPr>
        <w:t xml:space="preserve">Общий максимальный срок приема документов не может превышать 10 минут при приеме документов.</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 </w:t>
      </w:r>
      <w:r>
        <w:rPr>
          <w:rFonts w:ascii="Times New Roman" w:hAnsi="Times New Roman" w:cs="Times New Roman" w:eastAsia="Times New Roman"/>
          <w:color w:val="auto"/>
          <w:spacing w:val="0"/>
          <w:position w:val="0"/>
          <w:sz w:val="28"/>
          <w:shd w:fill="auto" w:val="clear"/>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2.13.1. </w:t>
      </w:r>
      <w:r>
        <w:rPr>
          <w:rFonts w:ascii="Times New Roman" w:hAnsi="Times New Roman" w:cs="Times New Roman" w:eastAsia="Times New Roman"/>
          <w:color w:val="auto"/>
          <w:spacing w:val="0"/>
          <w:position w:val="0"/>
          <w:sz w:val="28"/>
          <w:shd w:fill="auto" w:val="clear"/>
        </w:rPr>
        <w:t xml:space="preserve">Требования к помещениям, в которых предоставляются Муниципальные услуги, услуги организации, участвующей в предоставлении Муниципальной услуги.</w:t>
      </w:r>
    </w:p>
    <w:p>
      <w:pPr>
        <w:spacing w:before="0" w:after="0" w:line="240"/>
        <w:ind w:right="0" w:left="0" w:firstLine="540"/>
        <w:jc w:val="both"/>
        <w:rPr>
          <w:rFonts w:ascii="Calibri" w:hAnsi="Calibri" w:cs="Calibri" w:eastAsia="Calibr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Помещения, выделенные для предоставления Муниципальной услуги, должны соответствовать санитарно-эпидемиологическим, противопожар</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Рабочие места работников,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обращений граждан).</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Места для проведения личного приема граждан оборудуются стульями, столами, обеспечиваются канцелярскими принадлежностями для на</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писания письменных обращений, информационными стендами.</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Должностные лица, ответственные за исполнение Муниципальной услуги, обязаны иметь при себе бейджи (таблички на рабочих местах) с указанием фамилии, имени, отчества и занимаемой должности. </w:t>
      </w:r>
    </w:p>
    <w:p>
      <w:pPr>
        <w:spacing w:before="0" w:after="0" w:line="240"/>
        <w:ind w:right="0" w:left="0" w:firstLine="54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2.13.2. </w:t>
      </w:r>
      <w:r>
        <w:rPr>
          <w:rFonts w:ascii="Times New Roman" w:hAnsi="Times New Roman" w:cs="Times New Roman" w:eastAsia="Times New Roman"/>
          <w:color w:val="auto"/>
          <w:spacing w:val="0"/>
          <w:position w:val="0"/>
          <w:sz w:val="28"/>
          <w:shd w:fill="auto" w:val="clear"/>
        </w:rPr>
        <w:t xml:space="preserve">Требования к местам ожидания.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Для ожидания приема заявителям отводятся места, оборудованные стульями, столами, образцами документов для возможного оформления документов. </w:t>
      </w:r>
    </w:p>
    <w:p>
      <w:pPr>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2.13.3. </w:t>
      </w:r>
      <w:r>
        <w:rPr>
          <w:rFonts w:ascii="Times New Roman" w:hAnsi="Times New Roman" w:cs="Times New Roman" w:eastAsia="Times New Roman"/>
          <w:color w:val="auto"/>
          <w:spacing w:val="0"/>
          <w:position w:val="0"/>
          <w:sz w:val="28"/>
          <w:shd w:fill="auto" w:val="clear"/>
        </w:rPr>
        <w:t xml:space="preserve">Требования к размещению и оформлению визуальной, текстовой и мультимедийной информации о порядке предоставлении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информационных стендах в помещении, предназначенном для приёма документов для предоставления Муниципальной услуги, и Интернет-сайте администрации администрации Курчанского сельского поселения Темрюкского района размещается следующая информация:</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схемы размещения кабинетов должностных лиц, в которых предоставляется Муниципальная услуга;</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выдержки из законодательных и иных нормативных правовых актов, содержащих нормы, регулирующие деятельность по оказанию Муници</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текст Административного регламента с приложениями (полная версия на Интернет-сайте и выдержки на информационных стендах);</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блок-схемы (приложение к Административному регламенту) и краткое описание порядка предоставления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перечень документов, необходимых для предоставления Муниципальной услуги, и требования, предъявляемые к этим документам;</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образцы оформления документов, необходимых для предоставления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основания отказа в предоставлении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2.13.4. </w:t>
      </w:r>
      <w:r>
        <w:rPr>
          <w:rFonts w:ascii="Times New Roman" w:hAnsi="Times New Roman" w:cs="Times New Roman" w:eastAsia="Times New Roman"/>
          <w:color w:val="auto"/>
          <w:spacing w:val="0"/>
          <w:position w:val="0"/>
          <w:sz w:val="28"/>
          <w:shd w:fill="auto" w:val="clear"/>
        </w:rPr>
        <w:t xml:space="preserve">На здании рядом с входом должна быть размещена информационная табличка (вывеска), содержащая следующую информацию: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наименование органа, предоставляющего Муниципальную услугу;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место нахождения и юридический адрес;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режим работы;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телефонные номера.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Фасад здания должен быть оборудован осветительными приборами, позволяющими посетителям ознакомиться с информационными табличками. </w:t>
      </w:r>
    </w:p>
    <w:p>
      <w:pPr>
        <w:tabs>
          <w:tab w:val="left" w:pos="567" w:leader="none"/>
          <w:tab w:val="left" w:pos="709"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 </w:t>
      </w:r>
      <w:r>
        <w:rPr>
          <w:rFonts w:ascii="Times New Roman" w:hAnsi="Times New Roman" w:cs="Times New Roman" w:eastAsia="Times New Roman"/>
          <w:color w:val="auto"/>
          <w:spacing w:val="0"/>
          <w:position w:val="0"/>
          <w:sz w:val="28"/>
          <w:shd w:fill="auto" w:val="clear"/>
        </w:rPr>
        <w:t xml:space="preserve">Показатели доступности и качества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2.14.1. </w:t>
      </w:r>
      <w:r>
        <w:rPr>
          <w:rFonts w:ascii="Times New Roman" w:hAnsi="Times New Roman" w:cs="Times New Roman" w:eastAsia="Times New Roman"/>
          <w:color w:val="auto"/>
          <w:spacing w:val="0"/>
          <w:position w:val="0"/>
          <w:sz w:val="28"/>
          <w:shd w:fill="auto" w:val="clear"/>
        </w:rPr>
        <w:t xml:space="preserve">Показателями доступности и качества Муниципальной услуги являются: </w:t>
      </w:r>
    </w:p>
    <w:p>
      <w:pPr>
        <w:tabs>
          <w:tab w:val="left" w:pos="3855" w:leader="none"/>
          <w:tab w:val="left" w:pos="4485"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расположенность в зоне доступности к основным транспортным магистралям, хорошие подъездные дороги;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минимальное время ожидания предоставления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наличие полной и понятной информации о местах, порядке и сроках предоставления Муниципальной услуги в общедоступных местах в здании Администрации, в информационно-телекоммуникационных сетях общего пользования (в том числе в сети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Интернет</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средствах массовой информации, информационных материалах (брошюрах, буклетах);</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простота и ясность изложения информационных материалов;</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наличие необходимого и достаточного количества специалистов, а также помещений, в которых осуществляется прием и выдача документов, в целях соблюдения установленных Административным регламентом сро</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ков предоставления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культура обслуживания заявителей;</w:t>
      </w:r>
    </w:p>
    <w:p>
      <w:pPr>
        <w:tabs>
          <w:tab w:val="left" w:pos="3855" w:leader="none"/>
          <w:tab w:val="left" w:pos="4485" w:leader="none"/>
        </w:tabs>
        <w:spacing w:before="0" w:after="0" w:line="240"/>
        <w:ind w:right="0" w:left="0" w:firstLine="567"/>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точность исполнения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2.14.2. </w:t>
      </w:r>
      <w:r>
        <w:rPr>
          <w:rFonts w:ascii="Times New Roman" w:hAnsi="Times New Roman" w:cs="Times New Roman" w:eastAsia="Times New Roman"/>
          <w:color w:val="auto"/>
          <w:spacing w:val="0"/>
          <w:position w:val="0"/>
          <w:sz w:val="28"/>
          <w:shd w:fill="auto" w:val="clear"/>
        </w:rPr>
        <w:t xml:space="preserve">Качество предоставления Муниципальной услуги характеризуется отсутствием жалоб заявителей на:</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наличие очередей при приеме и получении документов;</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нарушение сроков предоставления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некомпетентность и неисполнительность должностных лиц и муниципальных служащих, участвовавших в предоставлении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безосновательный отказ в приеме документов и в предоставлении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нарушение прав и законных интересов граждан и юридических лиц.</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2.14.3. </w:t>
      </w:r>
      <w:r>
        <w:rPr>
          <w:rFonts w:ascii="Times New Roman" w:hAnsi="Times New Roman" w:cs="Times New Roman" w:eastAsia="Times New Roman"/>
          <w:color w:val="auto"/>
          <w:spacing w:val="0"/>
          <w:position w:val="0"/>
          <w:sz w:val="28"/>
          <w:shd w:fill="auto" w:val="clear"/>
        </w:rPr>
        <w:t xml:space="preserve">Взаимодействие заявителя со Специалистами администрации осуществляется при личном обращении заявителя:</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для подачи документов, необходимых для предоставления Муниципальной услуги;</w:t>
      </w:r>
    </w:p>
    <w:p>
      <w:pPr>
        <w:tabs>
          <w:tab w:val="left" w:pos="748"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 получением разрешения на вырубку (пересадку) зеленых насаждений;</w:t>
      </w:r>
    </w:p>
    <w:p>
      <w:pPr>
        <w:tabs>
          <w:tab w:val="left" w:pos="748"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 получением</w:t>
      </w:r>
      <w:r>
        <w:rPr>
          <w:rFonts w:ascii="Times New Roman" w:hAnsi="Times New Roman" w:cs="Times New Roman" w:eastAsia="Times New Roman"/>
          <w:color w:val="auto"/>
          <w:spacing w:val="-1"/>
          <w:position w:val="0"/>
          <w:sz w:val="28"/>
          <w:shd w:fill="auto" w:val="clear"/>
        </w:rPr>
        <w:t xml:space="preserve"> письменного отказа в предоставлении Муниципальной услуги</w:t>
      </w:r>
      <w:r>
        <w:rPr>
          <w:rFonts w:ascii="Times New Roman" w:hAnsi="Times New Roman" w:cs="Times New Roman" w:eastAsia="Times New Roman"/>
          <w:color w:val="auto"/>
          <w:spacing w:val="0"/>
          <w:position w:val="0"/>
          <w:sz w:val="28"/>
          <w:shd w:fill="auto" w:val="clear"/>
        </w:rPr>
        <w:t xml:space="preserve">.</w:t>
      </w:r>
    </w:p>
    <w:p>
      <w:pPr>
        <w:tabs>
          <w:tab w:val="left" w:pos="3855" w:leader="none"/>
          <w:tab w:val="left" w:pos="4485"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2.14.4. </w:t>
      </w:r>
      <w:r>
        <w:rPr>
          <w:rFonts w:ascii="Times New Roman" w:hAnsi="Times New Roman" w:cs="Times New Roman" w:eastAsia="Times New Roman"/>
          <w:color w:val="auto"/>
          <w:spacing w:val="0"/>
          <w:position w:val="0"/>
          <w:sz w:val="28"/>
          <w:shd w:fill="auto" w:val="clear"/>
        </w:rPr>
        <w:t xml:space="preserve">Продолжительность взаимодействия заявителя со Специалистами  администрации при предоставлении Муниципальной услуги составляет до 30 минут по каждому из указанных видов взаимодействия.</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2.15. </w:t>
      </w:r>
      <w:r>
        <w:rPr>
          <w:rFonts w:ascii="Times New Roman" w:hAnsi="Times New Roman" w:cs="Times New Roman" w:eastAsia="Times New Roman"/>
          <w:color w:val="auto"/>
          <w:spacing w:val="0"/>
          <w:position w:val="0"/>
          <w:sz w:val="28"/>
          <w:shd w:fill="auto" w:val="clear"/>
        </w:rPr>
        <w:t xml:space="preserve">Иные требования к порядку предоставления Муниципальной услуги.</w:t>
      </w:r>
    </w:p>
    <w:p>
      <w:pPr>
        <w:tabs>
          <w:tab w:val="left" w:pos="3855" w:leader="none"/>
          <w:tab w:val="left" w:pos="4485"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предоставлении Муниципальной услуги в электронной форме осуществляются:</w:t>
      </w:r>
    </w:p>
    <w:p>
      <w:pPr>
        <w:tabs>
          <w:tab w:val="left" w:pos="3855" w:leader="none"/>
          <w:tab w:val="left" w:pos="4485"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предоставление в установленном порядке информации заявителям и обеспечение доступа заявителей к сведениям о Муниципальной услуге;</w:t>
      </w:r>
    </w:p>
    <w:p>
      <w:pPr>
        <w:tabs>
          <w:tab w:val="left" w:pos="3855" w:leader="none"/>
          <w:tab w:val="left" w:pos="4485"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подача заявителем заявления и иных документов, необходимых для предоставления Муниципальной услуги, и прием таких документов с использованием Единого портала государственных и муниципальных услуг (функций);</w:t>
      </w:r>
    </w:p>
    <w:p>
      <w:pPr>
        <w:tabs>
          <w:tab w:val="left" w:pos="3855" w:leader="none"/>
          <w:tab w:val="left" w:pos="4485"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получение заявителем сведений о ходе выполнения запроса о пре</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доставлении Муниципальной услуги.</w:t>
      </w:r>
    </w:p>
    <w:p>
      <w:pPr>
        <w:tabs>
          <w:tab w:val="left" w:pos="567" w:leader="none"/>
        </w:tabs>
        <w:suppressAutoHyphens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tabs>
          <w:tab w:val="left" w:pos="567" w:leader="none"/>
        </w:tabs>
        <w:suppressAutoHyphens w:val="true"/>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III. </w:t>
      </w:r>
      <w:r>
        <w:rPr>
          <w:rFonts w:ascii="Times New Roman" w:hAnsi="Times New Roman" w:cs="Times New Roman" w:eastAsia="Times New Roman"/>
          <w:color w:val="auto"/>
          <w:spacing w:val="0"/>
          <w:position w:val="0"/>
          <w:sz w:val="28"/>
          <w:shd w:fill="auto" w:val="clear"/>
        </w:rPr>
        <w:t xml:space="preserve">Состав, последовательность и сроки выполнения административных процедур, требований к порядку их выполнения, в том числе особенности выполнения административных процедур в электронной форме</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3.1. </w:t>
      </w:r>
      <w:r>
        <w:rPr>
          <w:rFonts w:ascii="Times New Roman" w:hAnsi="Times New Roman" w:cs="Times New Roman" w:eastAsia="Times New Roman"/>
          <w:color w:val="auto"/>
          <w:spacing w:val="0"/>
          <w:position w:val="0"/>
          <w:sz w:val="28"/>
          <w:shd w:fill="auto" w:val="clear"/>
        </w:rPr>
        <w:t xml:space="preserve">Последовательность административных действий.</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Предоставление Муниципальной услуги включает в себя следующие административные процедуры:</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приём и регистрация заявления и документов;</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рассмотрение заявления и подготовка документов;</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выдача заявителю результата предоставления Муниципальной услуги.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3.2. </w:t>
      </w:r>
      <w:r>
        <w:rPr>
          <w:rFonts w:ascii="Times New Roman" w:hAnsi="Times New Roman" w:cs="Times New Roman" w:eastAsia="Times New Roman"/>
          <w:color w:val="auto"/>
          <w:spacing w:val="0"/>
          <w:position w:val="0"/>
          <w:sz w:val="28"/>
          <w:shd w:fill="auto" w:val="clear"/>
        </w:rPr>
        <w:t xml:space="preserve">Блок-схема предоставления Муниципальной услуги приведена в приложении № 2 настоящего Административного регламента.</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3.3. </w:t>
      </w:r>
      <w:r>
        <w:rPr>
          <w:rFonts w:ascii="Times New Roman" w:hAnsi="Times New Roman" w:cs="Times New Roman" w:eastAsia="Times New Roman"/>
          <w:color w:val="auto"/>
          <w:spacing w:val="0"/>
          <w:position w:val="0"/>
          <w:sz w:val="28"/>
          <w:shd w:fill="auto" w:val="clear"/>
        </w:rPr>
        <w:t xml:space="preserve">Паспорт административной процедуры (административных действий, входящих в состав административной процедуры) представлен в приложении № 4 к настоящему Административному регламенту.</w:t>
      </w:r>
    </w:p>
    <w:p>
      <w:pPr>
        <w:tabs>
          <w:tab w:val="left" w:pos="567" w:leader="none"/>
        </w:tabs>
        <w:spacing w:before="0" w:after="0" w:line="240"/>
        <w:ind w:right="0" w:left="0" w:firstLine="567"/>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 </w:t>
      </w:r>
      <w:r>
        <w:rPr>
          <w:rFonts w:ascii="Times New Roman" w:hAnsi="Times New Roman" w:cs="Times New Roman" w:eastAsia="Times New Roman"/>
          <w:color w:val="auto"/>
          <w:spacing w:val="0"/>
          <w:position w:val="0"/>
          <w:sz w:val="28"/>
          <w:shd w:fill="auto" w:val="clear"/>
        </w:rPr>
        <w:t xml:space="preserve">Прием и регистрация заявления и документов</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3.4.1. </w:t>
      </w:r>
      <w:r>
        <w:rPr>
          <w:rFonts w:ascii="Times New Roman" w:hAnsi="Times New Roman" w:cs="Times New Roman" w:eastAsia="Times New Roman"/>
          <w:color w:val="auto"/>
          <w:spacing w:val="0"/>
          <w:position w:val="0"/>
          <w:sz w:val="28"/>
          <w:shd w:fill="auto" w:val="clear"/>
        </w:rPr>
        <w:t xml:space="preserve">Основанием для начала предоставления Муниципальной услуги является подача заявления на имя главы администрации Курчанского сельского поселения Темрюкского района согласно приложению № 1 Административного регламента с приложением документов согласно пункту 2.6. настоящего Административного регламента в Администрацию. </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3.4.2. </w:t>
      </w:r>
      <w:r>
        <w:rPr>
          <w:rFonts w:ascii="Times New Roman" w:hAnsi="Times New Roman" w:cs="Times New Roman" w:eastAsia="Times New Roman"/>
          <w:color w:val="auto"/>
          <w:spacing w:val="0"/>
          <w:position w:val="0"/>
          <w:sz w:val="28"/>
          <w:shd w:fill="auto" w:val="clear"/>
        </w:rPr>
        <w:t xml:space="preserve">Специалист администрации: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устанавливает предмет обращения, личность заявителя, полномочия представителя;</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проверяет правильность заполнения заявления и наличие приложенных к заявлению документов;</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удостоверяется, что:</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документы скреплены печатями, имеют надлежащие подписи сторон или определенных законодательством должностных лиц;</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фамилия, имя и отчество физического лица, адрес его регистрации в соответствии с документом, удостоверяющим личность, наименование юридического лица и его место нахождения указаны полностью;</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документах нет подчисток, приписок, зачеркнутых слов и иных исправлений, документы не имеют повреждений.</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3.4.3. </w:t>
      </w:r>
      <w:r>
        <w:rPr>
          <w:rFonts w:ascii="Times New Roman" w:hAnsi="Times New Roman" w:cs="Times New Roman" w:eastAsia="Times New Roman"/>
          <w:color w:val="auto"/>
          <w:spacing w:val="0"/>
          <w:position w:val="0"/>
          <w:sz w:val="28"/>
          <w:shd w:fill="auto" w:val="clear"/>
        </w:rPr>
        <w:t xml:space="preserve">При отсутствии документов, указанных в приложении к заявлению, в случае несоответствия представленных документов установленным требованиям, Специалист администрации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татков в представленных документах и меры по их устранению.</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Если недостатки, препятствующие приему документов, допустимо устранить в ходе приема, они устраняются незамедлительно.</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Если такие недостатки невозможно устранить в ходе приема, заявителю отказывается в приеме заявления и документов и разъясняется право при укомплектовании пакета документов обратиться повторно за предоставлением Муниципальной услуги.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3.4.4. </w:t>
      </w:r>
      <w:r>
        <w:rPr>
          <w:rFonts w:ascii="Times New Roman" w:hAnsi="Times New Roman" w:cs="Times New Roman" w:eastAsia="Times New Roman"/>
          <w:color w:val="auto"/>
          <w:spacing w:val="0"/>
          <w:position w:val="0"/>
          <w:sz w:val="28"/>
          <w:shd w:fill="auto" w:val="clear"/>
        </w:rPr>
        <w:t xml:space="preserve">После проверки, если документы в соответствии установленным требованиям, секретарь комиссии вносит в журнал регистрации запись о приеме заявления:</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порядковый номер записи;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дату приема;</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данные о заявителе;</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цель обращения заявителя.</w:t>
      </w:r>
    </w:p>
    <w:p>
      <w:pPr>
        <w:tabs>
          <w:tab w:val="left" w:pos="567" w:leader="none"/>
        </w:tabs>
        <w:spacing w:before="0" w:after="0" w:line="240"/>
        <w:ind w:right="0" w:left="0" w:firstLine="567"/>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Заявителю выдается расписка о приеме документов с отметкой о дате, порядковом номере записи в журнале регистрации, количестве и на</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именовании документов</w:t>
      </w:r>
      <w:r>
        <w:rPr>
          <w:rFonts w:ascii="Times New Roman" w:hAnsi="Times New Roman" w:cs="Times New Roman" w:eastAsia="Times New Roman"/>
          <w:i/>
          <w:color w:val="auto"/>
          <w:spacing w:val="0"/>
          <w:position w:val="0"/>
          <w:sz w:val="28"/>
          <w:shd w:fill="auto" w:val="clear"/>
        </w:rPr>
        <w:t xml:space="preserve">.</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3.4.5. </w:t>
      </w:r>
      <w:r>
        <w:rPr>
          <w:rFonts w:ascii="Times New Roman" w:hAnsi="Times New Roman" w:cs="Times New Roman" w:eastAsia="Times New Roman"/>
          <w:color w:val="auto"/>
          <w:spacing w:val="0"/>
          <w:position w:val="0"/>
          <w:sz w:val="28"/>
          <w:shd w:fill="auto" w:val="clear"/>
        </w:rPr>
        <w:t xml:space="preserve">Общий максимальный срок приема документов не может превышать</w:t>
      </w:r>
      <w:r>
        <w:rPr>
          <w:rFonts w:ascii="Times New Roman" w:hAnsi="Times New Roman" w:cs="Times New Roman" w:eastAsia="Times New Roman"/>
          <w:color w:val="auto"/>
          <w:spacing w:val="0"/>
          <w:position w:val="0"/>
          <w:sz w:val="28"/>
          <w:shd w:fill="auto" w:val="clear"/>
        </w:rPr>
        <w:t xml:space="preserve"> 10 </w:t>
      </w:r>
      <w:r>
        <w:rPr>
          <w:rFonts w:ascii="Times New Roman" w:hAnsi="Times New Roman" w:cs="Times New Roman" w:eastAsia="Times New Roman"/>
          <w:color w:val="auto"/>
          <w:spacing w:val="0"/>
          <w:position w:val="0"/>
          <w:sz w:val="28"/>
          <w:shd w:fill="auto" w:val="clear"/>
        </w:rPr>
        <w:t xml:space="preserve">минут. </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 приема и регистрации заявления – 1 день.</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3.4.6. </w:t>
      </w:r>
      <w:r>
        <w:rPr>
          <w:rFonts w:ascii="Times New Roman" w:hAnsi="Times New Roman" w:cs="Times New Roman" w:eastAsia="Times New Roman"/>
          <w:color w:val="auto"/>
          <w:spacing w:val="0"/>
          <w:position w:val="0"/>
          <w:sz w:val="28"/>
          <w:shd w:fill="auto" w:val="clear"/>
        </w:rPr>
        <w:t xml:space="preserve">Критериями принятия решения являются:</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за получением Муниципальной услуги надлежащего лица;</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предоставление в полном объеме документов, указанных в пункте 2.6 Административного регламента;</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достоверность поданных документов, указанных в пункте 2.6 Административного регламента.</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3.4.7. </w:t>
      </w:r>
      <w:r>
        <w:rPr>
          <w:rFonts w:ascii="Times New Roman" w:hAnsi="Times New Roman" w:cs="Times New Roman" w:eastAsia="Times New Roman"/>
          <w:color w:val="auto"/>
          <w:spacing w:val="0"/>
          <w:position w:val="0"/>
          <w:sz w:val="28"/>
          <w:shd w:fill="auto" w:val="clear"/>
        </w:rPr>
        <w:t xml:space="preserve">Результатом административной процедуры является:</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прием заявления и документов на получение Муниципальной услуги;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 в предоставлении Муниципальной услуги.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3.4.8. </w:t>
      </w:r>
      <w:r>
        <w:rPr>
          <w:rFonts w:ascii="Times New Roman" w:hAnsi="Times New Roman" w:cs="Times New Roman" w:eastAsia="Times New Roman"/>
          <w:color w:val="auto"/>
          <w:spacing w:val="0"/>
          <w:position w:val="0"/>
          <w:sz w:val="28"/>
          <w:shd w:fill="auto" w:val="clear"/>
        </w:rPr>
        <w:t xml:space="preserve">Способ фиксации результата выполнения административной процедуры - внесение в электронную базу данных.</w:t>
      </w:r>
    </w:p>
    <w:p>
      <w:pPr>
        <w:tabs>
          <w:tab w:val="left" w:pos="567" w:leader="none"/>
        </w:tabs>
        <w:spacing w:before="0" w:after="0" w:line="240"/>
        <w:ind w:right="0" w:left="0" w:firstLine="567"/>
        <w:jc w:val="both"/>
        <w:rPr>
          <w:rFonts w:ascii="Times New Roman" w:hAnsi="Times New Roman" w:cs="Times New Roman" w:eastAsia="Times New Roman"/>
          <w:i/>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 </w:t>
      </w:r>
      <w:r>
        <w:rPr>
          <w:rFonts w:ascii="Times New Roman" w:hAnsi="Times New Roman" w:cs="Times New Roman" w:eastAsia="Times New Roman"/>
          <w:color w:val="auto"/>
          <w:spacing w:val="0"/>
          <w:position w:val="0"/>
          <w:sz w:val="28"/>
          <w:shd w:fill="auto" w:val="clear"/>
        </w:rPr>
        <w:t xml:space="preserve">Рассмотрение заявления и подготовка документов</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3.5.1. </w:t>
      </w:r>
      <w:r>
        <w:rPr>
          <w:rFonts w:ascii="Times New Roman" w:hAnsi="Times New Roman" w:cs="Times New Roman" w:eastAsia="Times New Roman"/>
          <w:color w:val="auto"/>
          <w:spacing w:val="0"/>
          <w:position w:val="0"/>
          <w:sz w:val="28"/>
          <w:shd w:fill="auto" w:val="clear"/>
        </w:rPr>
        <w:t xml:space="preserve">Основанием для начала процедуры рассмотрения заявления является получение главой  Курчанского сельского поселения Темрюкского района принятых документов.</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Глава рассматривает заявление и передает его в порядке делопроизводства Специалисту администрации. </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3.5.2. </w:t>
      </w:r>
      <w:r>
        <w:rPr>
          <w:rFonts w:ascii="Times New Roman" w:hAnsi="Times New Roman" w:cs="Times New Roman" w:eastAsia="Times New Roman"/>
          <w:color w:val="auto"/>
          <w:spacing w:val="0"/>
          <w:position w:val="0"/>
          <w:sz w:val="28"/>
          <w:shd w:fill="auto" w:val="clear"/>
        </w:rPr>
        <w:t xml:space="preserve">Специалист администрации, уполномоченный на производство по заявлению, рассматривает поступившее заявление, направляет межведомственные запросы и готовит проект решения:</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 отказе в предоставлении Муниципальной услуги; </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предоставлении Муниципальной услуги.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3.5.3. </w:t>
      </w:r>
      <w:r>
        <w:rPr>
          <w:rFonts w:ascii="Times New Roman" w:hAnsi="Times New Roman" w:cs="Times New Roman" w:eastAsia="Times New Roman"/>
          <w:color w:val="auto"/>
          <w:spacing w:val="0"/>
          <w:position w:val="0"/>
          <w:sz w:val="28"/>
          <w:shd w:fill="auto" w:val="clear"/>
        </w:rPr>
        <w:t xml:space="preserve">В случае отказа в предоставлении Муниципальной услуги, Специалист администрации подготавливает уведомление об отказе с указанием причин отказа и направляет его главе  Курчанского сельского поселения Темрюкского района для согласования и подписания. Подписанное главой Курчанского сельского поселения Темрюкского района уведомление об отказе регистрируется и передается Специалисту администрации для вручения заявителю (в трехдневный срок после принятия решения об отказе).</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3.5.4. </w:t>
      </w:r>
      <w:r>
        <w:rPr>
          <w:rFonts w:ascii="Times New Roman" w:hAnsi="Times New Roman" w:cs="Times New Roman" w:eastAsia="Times New Roman"/>
          <w:color w:val="auto"/>
          <w:spacing w:val="0"/>
          <w:position w:val="0"/>
          <w:sz w:val="28"/>
          <w:shd w:fill="auto" w:val="clear"/>
        </w:rPr>
        <w:t xml:space="preserve">В случае положительного решения, Специалист администрации, уполномоченный на производство по заявлению, собирает комиссию по обследованию зеленых насаждений, предполагаемых к вырубке (пересадке) и расположенных на территории  Курчанского сельского поселения Темрюкского района (далее – Комиссия).</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3.5.5. </w:t>
      </w:r>
      <w:r>
        <w:rPr>
          <w:rFonts w:ascii="Times New Roman" w:hAnsi="Times New Roman" w:cs="Times New Roman" w:eastAsia="Times New Roman"/>
          <w:color w:val="auto"/>
          <w:spacing w:val="0"/>
          <w:position w:val="0"/>
          <w:sz w:val="28"/>
          <w:shd w:fill="auto" w:val="clear"/>
        </w:rPr>
        <w:t xml:space="preserve">Комиссия не позднее 10 дней после поступления заявления проводит обследование зеленых насаждений, предполагаемых к вырубке (пересадке) и производит расчет размера платы.</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3.5.5.1. </w:t>
      </w:r>
      <w:r>
        <w:rPr>
          <w:rFonts w:ascii="Times New Roman" w:hAnsi="Times New Roman" w:cs="Times New Roman" w:eastAsia="Times New Roman"/>
          <w:color w:val="auto"/>
          <w:spacing w:val="0"/>
          <w:position w:val="0"/>
          <w:sz w:val="28"/>
          <w:shd w:fill="auto" w:val="clear"/>
        </w:rPr>
        <w:t xml:space="preserve">По результатам проведенного обследования составляется акт обследования зеленых насаждений (далее – Акт), в котором обосновывается необходимость или отсутствии необходимости вырубки (пересадки) зеленых насаждений.</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3.5.5.2. </w:t>
      </w:r>
      <w:r>
        <w:rPr>
          <w:rFonts w:ascii="Times New Roman" w:hAnsi="Times New Roman" w:cs="Times New Roman" w:eastAsia="Times New Roman"/>
          <w:color w:val="auto"/>
          <w:spacing w:val="0"/>
          <w:position w:val="0"/>
          <w:sz w:val="28"/>
          <w:shd w:fill="auto" w:val="clear"/>
        </w:rPr>
        <w:t xml:space="preserve">В случае определения Комиссией необходимости вырубки (пересадки) зеленых насаждений Специалист администрации на основании Акта и порядка исчисления платы за проведение компенсационного озеленения при уничтожении зеленых насаждений производит расчет размера платы.</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3.5.6. </w:t>
      </w:r>
      <w:r>
        <w:rPr>
          <w:rFonts w:ascii="Times New Roman" w:hAnsi="Times New Roman" w:cs="Times New Roman" w:eastAsia="Times New Roman"/>
          <w:color w:val="auto"/>
          <w:spacing w:val="0"/>
          <w:position w:val="0"/>
          <w:sz w:val="28"/>
          <w:shd w:fill="auto" w:val="clear"/>
        </w:rPr>
        <w:t xml:space="preserve">В соответствии с Актом, а также после внесения платы Специалист администрации готовит для выдачи заявителю порубочный билет (срок выдачи порубочного билета – 3 дня). </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3.5.6. </w:t>
      </w:r>
      <w:r>
        <w:rPr>
          <w:rFonts w:ascii="Times New Roman" w:hAnsi="Times New Roman" w:cs="Times New Roman" w:eastAsia="Times New Roman"/>
          <w:color w:val="auto"/>
          <w:spacing w:val="0"/>
          <w:position w:val="0"/>
          <w:sz w:val="28"/>
          <w:shd w:fill="auto" w:val="clear"/>
        </w:rPr>
        <w:t xml:space="preserve">Критериями принятия решения являются:</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соответствие представленных документов установленным требованиям.</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3.5.7. </w:t>
      </w:r>
      <w:r>
        <w:rPr>
          <w:rFonts w:ascii="Times New Roman" w:hAnsi="Times New Roman" w:cs="Times New Roman" w:eastAsia="Times New Roman"/>
          <w:color w:val="auto"/>
          <w:spacing w:val="0"/>
          <w:position w:val="0"/>
          <w:sz w:val="28"/>
          <w:shd w:fill="auto" w:val="clear"/>
        </w:rPr>
        <w:t xml:space="preserve">Результатом административной процедуры является:</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акт обследования зеленых насаждений; </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порубочный билет;</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уведомление об отказе в предоставлении Муниципальной услуги.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3.5.9. </w:t>
      </w:r>
      <w:r>
        <w:rPr>
          <w:rFonts w:ascii="Times New Roman" w:hAnsi="Times New Roman" w:cs="Times New Roman" w:eastAsia="Times New Roman"/>
          <w:color w:val="auto"/>
          <w:spacing w:val="0"/>
          <w:position w:val="0"/>
          <w:sz w:val="28"/>
          <w:shd w:fill="auto" w:val="clear"/>
        </w:rPr>
        <w:t xml:space="preserve">Способ фиксации результата выполнения административной процедуры - внесение в журнал регистрации.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 </w:t>
      </w:r>
      <w:r>
        <w:rPr>
          <w:rFonts w:ascii="Times New Roman" w:hAnsi="Times New Roman" w:cs="Times New Roman" w:eastAsia="Times New Roman"/>
          <w:color w:val="auto"/>
          <w:spacing w:val="0"/>
          <w:position w:val="0"/>
          <w:sz w:val="28"/>
          <w:shd w:fill="auto" w:val="clear"/>
        </w:rPr>
        <w:t xml:space="preserve">Выдача заявителю результата предоставления Муниципальной услуги.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3.6.1. </w:t>
      </w:r>
      <w:r>
        <w:rPr>
          <w:rFonts w:ascii="Times New Roman" w:hAnsi="Times New Roman" w:cs="Times New Roman" w:eastAsia="Times New Roman"/>
          <w:color w:val="auto"/>
          <w:spacing w:val="0"/>
          <w:position w:val="0"/>
          <w:sz w:val="28"/>
          <w:shd w:fill="auto" w:val="clear"/>
        </w:rPr>
        <w:t xml:space="preserve">Юридическим фактом, служащим основанием для начала административной процедуры, является наличие согласованных и подписанных в установленном порядке порубочного билета или уведомления об отказе в предоставлении Муниципальной услуги. </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3.6.2. </w:t>
      </w:r>
      <w:r>
        <w:rPr>
          <w:rFonts w:ascii="Times New Roman" w:hAnsi="Times New Roman" w:cs="Times New Roman" w:eastAsia="Times New Roman"/>
          <w:color w:val="auto"/>
          <w:spacing w:val="0"/>
          <w:position w:val="0"/>
          <w:sz w:val="28"/>
          <w:shd w:fill="auto" w:val="clear"/>
        </w:rPr>
        <w:t xml:space="preserve">Уведомление об отказе в предоставлении Муниципальной услуги выдается или направляется заявителю Администрацией не позднее чем через три рабочих дня со дня принятия такого решения и может быть обжаловано заявителем в судебном порядке.</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3.6.3. </w:t>
      </w:r>
      <w:r>
        <w:rPr>
          <w:rFonts w:ascii="Times New Roman" w:hAnsi="Times New Roman" w:cs="Times New Roman" w:eastAsia="Times New Roman"/>
          <w:color w:val="auto"/>
          <w:spacing w:val="0"/>
          <w:position w:val="0"/>
          <w:sz w:val="28"/>
          <w:shd w:fill="auto" w:val="clear"/>
        </w:rPr>
        <w:t xml:space="preserve">Специалист администрации порубочный билет (уведомление об отказе в предоставлении Муниципальной услуги) в трехдневный срок вручает заявителю, до этого уведомляет заявителя по телефону о необходимости прибыть в Администрацию для получения подготовленных документов. </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3.6.4. </w:t>
      </w:r>
      <w:r>
        <w:rPr>
          <w:rFonts w:ascii="Times New Roman" w:hAnsi="Times New Roman" w:cs="Times New Roman" w:eastAsia="Times New Roman"/>
          <w:color w:val="auto"/>
          <w:spacing w:val="0"/>
          <w:position w:val="0"/>
          <w:sz w:val="28"/>
          <w:shd w:fill="auto" w:val="clear"/>
        </w:rPr>
        <w:t xml:space="preserve">При прибытии заявителя Специалист администрации передает ему в установленном порядке порубочный билет (уведомление об отказе в предоставлении Муниципальной услуги).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3.6.5. </w:t>
      </w:r>
      <w:r>
        <w:rPr>
          <w:rFonts w:ascii="Times New Roman" w:hAnsi="Times New Roman" w:cs="Times New Roman" w:eastAsia="Times New Roman"/>
          <w:color w:val="auto"/>
          <w:spacing w:val="0"/>
          <w:position w:val="0"/>
          <w:sz w:val="28"/>
          <w:shd w:fill="auto" w:val="clear"/>
        </w:rPr>
        <w:t xml:space="preserve">Результат административной процедуры – выдача заявителю порубочного билета (уведомления об отказе в предоставлении Муниципальной услуги).</w:t>
      </w:r>
    </w:p>
    <w:p>
      <w:pPr>
        <w:tabs>
          <w:tab w:val="left" w:pos="567" w:leader="none"/>
        </w:tabs>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3.6.6. </w:t>
      </w:r>
      <w:r>
        <w:rPr>
          <w:rFonts w:ascii="Times New Roman" w:hAnsi="Times New Roman" w:cs="Times New Roman" w:eastAsia="Times New Roman"/>
          <w:color w:val="auto"/>
          <w:spacing w:val="0"/>
          <w:position w:val="0"/>
          <w:sz w:val="28"/>
          <w:shd w:fill="auto" w:val="clear"/>
        </w:rPr>
        <w:t xml:space="preserve">Способом фиксации результата выполнения административной процедуры является роспись заявителя о получении порубочного билета (уведомления об отказе в предоставлении Муниципальной услуги).</w:t>
      </w:r>
    </w:p>
    <w:p>
      <w:pPr>
        <w:spacing w:before="0" w:after="0" w:line="240"/>
        <w:ind w:right="0" w:left="0" w:firstLine="539"/>
        <w:jc w:val="left"/>
        <w:rPr>
          <w:rFonts w:ascii="Times New Roman" w:hAnsi="Times New Roman" w:cs="Times New Roman" w:eastAsia="Times New Roman"/>
          <w:color w:val="auto"/>
          <w:spacing w:val="0"/>
          <w:position w:val="0"/>
          <w:sz w:val="28"/>
          <w:shd w:fill="auto" w:val="clear"/>
        </w:rPr>
      </w:pPr>
    </w:p>
    <w:p>
      <w:pPr>
        <w:spacing w:before="0" w:after="0" w:line="240"/>
        <w:ind w:right="0" w:left="0" w:firstLine="539"/>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IV. </w:t>
      </w:r>
      <w:r>
        <w:rPr>
          <w:rFonts w:ascii="Times New Roman" w:hAnsi="Times New Roman" w:cs="Times New Roman" w:eastAsia="Times New Roman"/>
          <w:color w:val="auto"/>
          <w:spacing w:val="0"/>
          <w:position w:val="0"/>
          <w:sz w:val="28"/>
          <w:shd w:fill="auto" w:val="clear"/>
        </w:rPr>
        <w:t xml:space="preserve">Формы контроля за предоставлением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4.1. </w:t>
      </w:r>
      <w:r>
        <w:rPr>
          <w:rFonts w:ascii="Times New Roman" w:hAnsi="Times New Roman" w:cs="Times New Roman" w:eastAsia="Times New Roman"/>
          <w:color w:val="auto"/>
          <w:spacing w:val="0"/>
          <w:position w:val="0"/>
          <w:sz w:val="28"/>
          <w:shd w:fill="auto" w:val="clear"/>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Курчанского сельского поселения Темрюкского района, путем проведения проверок соблюдения и исполнения положений административного регламента, иных нормативных правовых актов.</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4.2. </w:t>
      </w:r>
      <w:r>
        <w:rPr>
          <w:rFonts w:ascii="Times New Roman" w:hAnsi="Times New Roman" w:cs="Times New Roman" w:eastAsia="Times New Roman"/>
          <w:color w:val="auto"/>
          <w:spacing w:val="0"/>
          <w:position w:val="0"/>
          <w:sz w:val="28"/>
          <w:shd w:fill="auto" w:val="clear"/>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Контроль полноты и качества предоставления Муниципальной услуги включает в себя проведение проверок, выявление и устранение нарушений прав граждан.</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Результаты плановых и внеплановых проверок оформляются в виде отчета о мониторинге исполнения административного регламента предоставления муниципальной услуги (в соответствии с постановлением администрации  Курчанского сельского поселения Темрюкского района  от 16 февраля 2011 года № 29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проведении мониторинга исполнения административных регламентов предоставления муниципальных услуг и исполнения муниципальных функций</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в котором отмечаются выявленные недостатки и предложения по их устранению.</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Плановые проверки проводятся ежеквартально до 15 числа следующего за отчетным Администрацией.</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Внеплановые проверки проводятся в связи с конкретным обращением заявителя следующими должностными лицами и структурными подразделениями: </w:t>
      </w:r>
    </w:p>
    <w:p>
      <w:pPr>
        <w:spacing w:before="0" w:after="0" w:line="240"/>
        <w:ind w:right="0" w:left="0" w:firstLine="567"/>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главой Курчанского сельского поселения Темрюкского района.</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4.3 </w:t>
      </w:r>
      <w:r>
        <w:rPr>
          <w:rFonts w:ascii="Times New Roman" w:hAnsi="Times New Roman" w:cs="Times New Roman" w:eastAsia="Times New Roman"/>
          <w:color w:val="auto"/>
          <w:spacing w:val="0"/>
          <w:position w:val="0"/>
          <w:sz w:val="28"/>
          <w:shd w:fill="auto" w:val="clear"/>
        </w:rPr>
        <w:t xml:space="preserve">Ответственность должностных лиц структурных подразделений администрации Курчанского сельского поселения Темрюкского района за решения и действия (бездействие), принимаемые (осуществляемые) ими в ходе предоставления Муниципальной услуги.</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Должностные лица, по вине которых допущены нарушения положений административного регламента, несут административную, дисциплинарную и иную ответственность в соответствии с действующим законодательством, Федеральным законом от 2 марта 2007 года № 25-ФЗ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 муниципальной службе в Российской Федерации</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а так же Федеральным законом от 27 июля 2010 года № 210-ФЗ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Об организации предоставления государственных и муниципальных услуг</w:t>
      </w:r>
      <w:r>
        <w:rPr>
          <w:rFonts w:ascii="Times New Roman" w:hAnsi="Times New Roman" w:cs="Times New Roman" w:eastAsia="Times New Roman"/>
          <w:color w:val="auto"/>
          <w:spacing w:val="0"/>
          <w:position w:val="0"/>
          <w:sz w:val="28"/>
          <w:shd w:fill="auto" w:val="clear"/>
        </w:rPr>
        <w:t xml:space="preserve">».</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4.4. </w:t>
      </w:r>
      <w:r>
        <w:rPr>
          <w:rFonts w:ascii="Times New Roman" w:hAnsi="Times New Roman" w:cs="Times New Roman" w:eastAsia="Times New Roman"/>
          <w:color w:val="auto"/>
          <w:spacing w:val="0"/>
          <w:position w:val="0"/>
          <w:sz w:val="28"/>
          <w:shd w:fill="auto" w:val="clear"/>
        </w:rPr>
        <w:t xml:space="preserve">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Контроль за полнотой и качеством оказания Муниципальной услуги включает в себя:</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проведение проверок на предмет полноты и правильности соблюдения административных процедур оказания Муниципальной услуги;</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устранение выявленных нарушений прав граждан;</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рассмотрение и подготовка ответов на запросы/обращения граждан содержащих жалобы на решения, действия (бездействие) должностных лиц;</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заявитель имеет право на любые предусмотренные действующим законодательством формы контроля за деятельностью отдела при предоставлении Муниципальной услуги.</w:t>
      </w:r>
    </w:p>
    <w:p>
      <w:pPr>
        <w:tabs>
          <w:tab w:val="left" w:pos="14040" w:leader="none"/>
        </w:tabs>
        <w:spacing w:before="0" w:after="0" w:line="240"/>
        <w:ind w:right="0" w:left="0" w:firstLine="539"/>
        <w:jc w:val="center"/>
        <w:rPr>
          <w:rFonts w:ascii="Times New Roman" w:hAnsi="Times New Roman" w:cs="Times New Roman" w:eastAsia="Times New Roman"/>
          <w:color w:val="auto"/>
          <w:spacing w:val="0"/>
          <w:position w:val="0"/>
          <w:sz w:val="28"/>
          <w:shd w:fill="auto" w:val="clear"/>
        </w:rPr>
      </w:pPr>
    </w:p>
    <w:p>
      <w:pPr>
        <w:tabs>
          <w:tab w:val="left" w:pos="14040" w:leader="none"/>
        </w:tabs>
        <w:spacing w:before="0" w:after="0" w:line="240"/>
        <w:ind w:right="0" w:left="0" w:firstLine="539"/>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V. </w:t>
      </w:r>
      <w:r>
        <w:rPr>
          <w:rFonts w:ascii="Times New Roman" w:hAnsi="Times New Roman" w:cs="Times New Roman" w:eastAsia="Times New Roman"/>
          <w:color w:val="auto"/>
          <w:spacing w:val="0"/>
          <w:position w:val="0"/>
          <w:sz w:val="28"/>
          <w:shd w:fill="auto" w:val="clear"/>
        </w:rPr>
        <w:t xml:space="preserve">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 </w:t>
      </w:r>
      <w:r>
        <w:rPr>
          <w:rFonts w:ascii="Times New Roman" w:hAnsi="Times New Roman" w:cs="Times New Roman" w:eastAsia="Times New Roman"/>
          <w:color w:val="auto"/>
          <w:spacing w:val="0"/>
          <w:position w:val="0"/>
          <w:sz w:val="28"/>
          <w:shd w:fill="auto" w:val="clear"/>
        </w:rPr>
        <w:t xml:space="preserve">Информация для заявителя о его праве подать жалобу на решение и (или) действие (бездействие) Администрации, предоставляющей муниципальную услугу, а также его должностных лиц при предоставлении муниципальных услуг (далее – жалоба).</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Заявитель, обратившийся для получения Муниципальной услуги в случае неудовлетворенности ее качеством либо результатом, имеет право на досудебное (внесудебное) обжалование действий (бездействие) и решений, принятых (осуществляемых) в ходе предоставления Муниципальной услуги.</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5.2. </w:t>
      </w:r>
      <w:r>
        <w:rPr>
          <w:rFonts w:ascii="Times New Roman" w:hAnsi="Times New Roman" w:cs="Times New Roman" w:eastAsia="Times New Roman"/>
          <w:color w:val="auto"/>
          <w:spacing w:val="0"/>
          <w:position w:val="0"/>
          <w:sz w:val="28"/>
          <w:shd w:fill="auto" w:val="clear"/>
        </w:rPr>
        <w:t xml:space="preserve">Предмет жалобы.</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Предметом досудебного обжалования является обжалование действий (бездействий) и решений, принятых (осуществляемых) в ходе предоставления Муниципальной услуги, в том числе при обращении заявителя с жалобой в следующих случаях:</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нарушение срока регистрации запроса заявителя о предоставлении Муниципальной услуги;</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нарушение срока предоставления Муниципальной услуги;</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 </w:t>
      </w:r>
      <w:r>
        <w:rPr>
          <w:rFonts w:ascii="Times New Roman" w:hAnsi="Times New Roman" w:cs="Times New Roman" w:eastAsia="Times New Roman"/>
          <w:color w:val="auto"/>
          <w:spacing w:val="0"/>
          <w:position w:val="0"/>
          <w:sz w:val="28"/>
          <w:shd w:fill="auto" w:val="clear"/>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6) </w:t>
      </w:r>
      <w:r>
        <w:rPr>
          <w:rFonts w:ascii="Times New Roman" w:hAnsi="Times New Roman" w:cs="Times New Roman" w:eastAsia="Times New Roman"/>
          <w:color w:val="auto"/>
          <w:spacing w:val="0"/>
          <w:position w:val="0"/>
          <w:sz w:val="28"/>
          <w:shd w:fill="auto" w:val="clear"/>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7) </w:t>
      </w:r>
      <w:r>
        <w:rPr>
          <w:rFonts w:ascii="Times New Roman" w:hAnsi="Times New Roman" w:cs="Times New Roman" w:eastAsia="Times New Roman"/>
          <w:color w:val="auto"/>
          <w:spacing w:val="0"/>
          <w:position w:val="0"/>
          <w:sz w:val="28"/>
          <w:shd w:fill="auto" w:val="clear"/>
        </w:rPr>
        <w:t xml:space="preserve">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5.3. </w:t>
      </w:r>
      <w:r>
        <w:rPr>
          <w:rFonts w:ascii="Times New Roman" w:hAnsi="Times New Roman" w:cs="Times New Roman" w:eastAsia="Times New Roman"/>
          <w:color w:val="auto"/>
          <w:spacing w:val="0"/>
          <w:position w:val="0"/>
          <w:sz w:val="28"/>
          <w:shd w:fill="auto" w:val="clear"/>
        </w:rPr>
        <w:t xml:space="preserve">Органы муниципальной власти и уполномоченные на рассмотрение жалобы должностные лица, которым может быть направлена жалоба</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Жалоба на решение и действие (бездействие) может быть подана заявителем главе Курчанского сельского поселения Темрюкского района.</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5.4. </w:t>
      </w:r>
      <w:r>
        <w:rPr>
          <w:rFonts w:ascii="Times New Roman" w:hAnsi="Times New Roman" w:cs="Times New Roman" w:eastAsia="Times New Roman"/>
          <w:color w:val="auto"/>
          <w:spacing w:val="0"/>
          <w:position w:val="0"/>
          <w:sz w:val="28"/>
          <w:shd w:fill="auto" w:val="clear"/>
        </w:rPr>
        <w:t xml:space="preserve">Порядок подачи и рассмотрения жалобы.</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Жалоба может быть направлена по почте, с использованием информационно-телекоммуникационной сети "Интернет", официального сайта администрации Курчанского сельского поселения Темрюкского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Жалоба должна содержать:</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 </w:t>
      </w:r>
      <w:r>
        <w:rPr>
          <w:rFonts w:ascii="Times New Roman" w:hAnsi="Times New Roman" w:cs="Times New Roman" w:eastAsia="Times New Roman"/>
          <w:color w:val="auto"/>
          <w:spacing w:val="0"/>
          <w:position w:val="0"/>
          <w:sz w:val="28"/>
          <w:shd w:fill="auto" w:val="clear"/>
        </w:rPr>
        <w:t xml:space="preserve">фамилию, имя, отчество,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3) </w:t>
      </w:r>
      <w:r>
        <w:rPr>
          <w:rFonts w:ascii="Times New Roman" w:hAnsi="Times New Roman" w:cs="Times New Roman" w:eastAsia="Times New Roman"/>
          <w:color w:val="auto"/>
          <w:spacing w:val="0"/>
          <w:position w:val="0"/>
          <w:sz w:val="28"/>
          <w:shd w:fill="auto" w:val="clear"/>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 поступлении жалобы на имя главы, жалоба рассматривается коллегиальным органом по досудебному (внесудебному) обжалованию - Комиссией по соблюдению требований к служебному поведению муниципальных служащих, работников муниципальных учреждений и предприятий Курчанского сельского поселения Темрюкского района, и урегулированию конфликта интересов.</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5.5. </w:t>
      </w:r>
      <w:r>
        <w:rPr>
          <w:rFonts w:ascii="Times New Roman" w:hAnsi="Times New Roman" w:cs="Times New Roman" w:eastAsia="Times New Roman"/>
          <w:color w:val="auto"/>
          <w:spacing w:val="0"/>
          <w:position w:val="0"/>
          <w:sz w:val="28"/>
          <w:shd w:fill="auto" w:val="clear"/>
        </w:rPr>
        <w:t xml:space="preserve">Сроки рассмотрения жалобы.</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дней со дня ее регистрации. </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5.6. </w:t>
      </w:r>
      <w:r>
        <w:rPr>
          <w:rFonts w:ascii="Times New Roman" w:hAnsi="Times New Roman" w:cs="Times New Roman" w:eastAsia="Times New Roman"/>
          <w:color w:val="auto"/>
          <w:spacing w:val="0"/>
          <w:position w:val="0"/>
          <w:sz w:val="28"/>
          <w:shd w:fill="auto" w:val="clear"/>
        </w:rPr>
        <w:t xml:space="preserve">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Основания для приостановления рассмотрения жалобы отсутствуют</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5.7. </w:t>
      </w:r>
      <w:r>
        <w:rPr>
          <w:rFonts w:ascii="Times New Roman" w:hAnsi="Times New Roman" w:cs="Times New Roman" w:eastAsia="Times New Roman"/>
          <w:color w:val="auto"/>
          <w:spacing w:val="0"/>
          <w:position w:val="0"/>
          <w:sz w:val="28"/>
          <w:shd w:fill="auto" w:val="clear"/>
        </w:rPr>
        <w:t xml:space="preserve">Результат рассмотрения жалобы.</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 результатам рассмотрения жалобы орган, предоставляющий Муниципальную услугу или должностное лицо, наделенное полномочиями по рассмотрению жалоб, принимает одно из следующих решений:</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отказывает в удовлетворении жалобы.</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Орган, предоставляющий Муниципальную услугу или должностное лицо, наделенное полномочиями по рассмотрению жалоб, оставляет жалобу без ответа в случаях:</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наличие в жалобе нецензурных либо оскорбительных выражений, угроз жизни, здоровью и имуществу должностного лица, а также членам его семьи;</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5.8. </w:t>
      </w:r>
      <w:r>
        <w:rPr>
          <w:rFonts w:ascii="Times New Roman" w:hAnsi="Times New Roman" w:cs="Times New Roman" w:eastAsia="Times New Roman"/>
          <w:color w:val="auto"/>
          <w:spacing w:val="0"/>
          <w:position w:val="0"/>
          <w:sz w:val="28"/>
          <w:shd w:fill="auto" w:val="clear"/>
        </w:rPr>
        <w:t xml:space="preserve">Порядок информирования заявителя о результатах рассмотрения жалобы.</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5.9. </w:t>
      </w:r>
      <w:r>
        <w:rPr>
          <w:rFonts w:ascii="Times New Roman" w:hAnsi="Times New Roman" w:cs="Times New Roman" w:eastAsia="Times New Roman"/>
          <w:color w:val="auto"/>
          <w:spacing w:val="0"/>
          <w:position w:val="0"/>
          <w:sz w:val="28"/>
          <w:shd w:fill="auto" w:val="clear"/>
        </w:rPr>
        <w:t xml:space="preserve">Порядок обжалования решения по жалобе.</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Заявители вправе обжаловать решения, принятые в ходе рассмотрения жалобы на действие (бездействие) должностных лиц органа, предоставляющего Муниципальную услугу в судебном порядке.</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5.10. </w:t>
      </w:r>
      <w:r>
        <w:rPr>
          <w:rFonts w:ascii="Times New Roman" w:hAnsi="Times New Roman" w:cs="Times New Roman" w:eastAsia="Times New Roman"/>
          <w:color w:val="auto"/>
          <w:spacing w:val="0"/>
          <w:position w:val="0"/>
          <w:sz w:val="28"/>
          <w:shd w:fill="auto" w:val="clear"/>
        </w:rPr>
        <w:t xml:space="preserve">Право заявителя на получение информации и документов, необходимых для обоснования и рассмотрения жалобы.</w:t>
      </w:r>
    </w:p>
    <w:p>
      <w:pPr>
        <w:tabs>
          <w:tab w:val="left" w:pos="14040" w:leader="none"/>
        </w:tabs>
        <w:spacing w:before="0" w:after="0" w:line="240"/>
        <w:ind w:right="0" w:left="0" w:firstLine="539"/>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Любому обратившемуся лицу должностные лица администрации Курчанского сельского поселения Темрюкского района обязаны предоставить следующую информацию о порядке досудебного (внесудебного) обжалования, действий (бездействия) и решений, принятых (осуществляемых) в ходе предоставления Муниципальной услуги:</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перечне документов необходимых для рассмотрения жалобы;</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требованиях к оформлению документов, прилагаемых к жалобе;</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порядке ознакомления с информацией о рассмотренных и урегулированных спорах и разногласиях, (в том числе порядок получения копий документов по результатам рассмотрения);</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местонахождении органов, в которые можно подать жалобу, по досудебному обжалованию, графике его работы, процедурах приема посетителей (предварительная запись по телефону, прием в день обращения, живая очередь и т.п.); </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сроке оказания рассмотрения жалобы;</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дате, месте и времени рассмотрения жалобы;</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 ходе (стадии) рассмотрения жалобы, принятых промежуточных решениях (удовлетворении или отклонении ходатайств, принятии жалобы к рассмотрению, истребовании документов), о принятом по жалобе решении, о его исполнении и контроле. </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5.11. </w:t>
      </w:r>
      <w:r>
        <w:rPr>
          <w:rFonts w:ascii="Times New Roman" w:hAnsi="Times New Roman" w:cs="Times New Roman" w:eastAsia="Times New Roman"/>
          <w:color w:val="auto"/>
          <w:spacing w:val="0"/>
          <w:position w:val="0"/>
          <w:sz w:val="28"/>
          <w:shd w:fill="auto" w:val="clear"/>
        </w:rPr>
        <w:t xml:space="preserve">Способы информирования заявителей о порядке подачи и рассмотрения жалобы.</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Способами получения сведений по досудебному (внесудебному) обжалованию действий (бездействия) и решений, принятых (осуществляемых) в ходе предоставления Муниципальной услуги являются:</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личное обращение;</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письменное обращение;</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по телефону;</w:t>
      </w:r>
    </w:p>
    <w:p>
      <w:pPr>
        <w:tabs>
          <w:tab w:val="left" w:pos="14040" w:leader="none"/>
        </w:tabs>
        <w:spacing w:before="0" w:after="0" w:line="240"/>
        <w:ind w:right="0" w:left="0" w:firstLine="54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обращение по электронной почте (при ее наличии).</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Глава Курчанского сельского поселения                                    </w:t>
      </w:r>
    </w:p>
    <w:p>
      <w:pPr>
        <w:spacing w:before="0" w:after="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Темрюкского района                                                                        В.П.Гришков</w:t>
      </w:r>
    </w:p>
    <w:p>
      <w:pPr>
        <w:spacing w:before="0" w:after="0" w:line="240"/>
        <w:ind w:right="0" w:left="0" w:firstLine="709"/>
        <w:jc w:val="both"/>
        <w:rPr>
          <w:rFonts w:ascii="Times New Roman" w:hAnsi="Times New Roman" w:cs="Times New Roman" w:eastAsia="Times New Roman"/>
          <w:color w:val="auto"/>
          <w:spacing w:val="0"/>
          <w:position w:val="0"/>
          <w:sz w:val="28"/>
          <w:shd w:fill="auto" w:val="clear"/>
        </w:rPr>
      </w:pPr>
    </w:p>
    <w:p>
      <w:pPr>
        <w:spacing w:before="0" w:after="0" w:line="240"/>
        <w:ind w:right="0" w:left="468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№1</w:t>
      </w:r>
    </w:p>
    <w:p>
      <w:pPr>
        <w:spacing w:before="0" w:after="0" w:line="240"/>
        <w:ind w:right="0" w:left="468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 предоставления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порубочного билета на территории  Курчанского сельского поселения Темрюкского района </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467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Главе </w:t>
      </w:r>
    </w:p>
    <w:p>
      <w:pPr>
        <w:spacing w:before="0" w:after="0" w:line="240"/>
        <w:ind w:right="0" w:left="467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Курчанского сельского поселения</w:t>
      </w:r>
    </w:p>
    <w:p>
      <w:pPr>
        <w:spacing w:before="0" w:after="0" w:line="240"/>
        <w:ind w:right="0" w:left="467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Темрюкского района</w:t>
      </w:r>
    </w:p>
    <w:p>
      <w:pPr>
        <w:spacing w:before="0" w:after="0" w:line="360"/>
        <w:ind w:right="0" w:left="467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_________________________________</w:t>
      </w:r>
    </w:p>
    <w:p>
      <w:pPr>
        <w:spacing w:before="0" w:after="0" w:line="360"/>
        <w:ind w:right="0" w:left="467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от ______________________________</w:t>
      </w:r>
    </w:p>
    <w:p>
      <w:pPr>
        <w:spacing w:before="0" w:after="0" w:line="360"/>
        <w:ind w:right="0" w:left="467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проживающего (ей) по адресу:</w:t>
      </w:r>
    </w:p>
    <w:p>
      <w:pPr>
        <w:spacing w:before="0" w:after="0" w:line="360"/>
        <w:ind w:right="0" w:left="467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w:t>
      </w:r>
    </w:p>
    <w:p>
      <w:pPr>
        <w:spacing w:before="0" w:after="0" w:line="360"/>
        <w:ind w:right="0" w:left="467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________________________________</w:t>
      </w:r>
    </w:p>
    <w:p>
      <w:pPr>
        <w:spacing w:before="0" w:after="0" w:line="360"/>
        <w:ind w:right="0" w:left="467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тел. ____________________________</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200" w:line="276"/>
        <w:ind w:right="-57" w:left="0" w:firstLine="708"/>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8"/>
          <w:shd w:fill="auto" w:val="clear"/>
        </w:rPr>
        <w:t xml:space="preserve">Прошу Вас выдать порубочный билет на вырубку (уничтожение)</w:t>
      </w:r>
      <w:r>
        <w:rPr>
          <w:rFonts w:ascii="Times New Roman" w:hAnsi="Times New Roman" w:cs="Times New Roman" w:eastAsia="Times New Roman"/>
          <w:color w:val="auto"/>
          <w:spacing w:val="0"/>
          <w:position w:val="0"/>
          <w:sz w:val="24"/>
          <w:shd w:fill="auto" w:val="clear"/>
        </w:rPr>
        <w:t xml:space="preserve">_____</w:t>
      </w:r>
    </w:p>
    <w:p>
      <w:pPr>
        <w:spacing w:before="0" w:after="0" w:line="240"/>
        <w:ind w:right="-57"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____________________________________________________________________________</w:t>
      </w:r>
    </w:p>
    <w:p>
      <w:pPr>
        <w:spacing w:before="0" w:after="0" w:line="240"/>
        <w:ind w:right="-57"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vertAlign w:val="superscript"/>
        </w:rPr>
        <w:t xml:space="preserve">(</w:t>
      </w:r>
      <w:r>
        <w:rPr>
          <w:rFonts w:ascii="Times New Roman" w:hAnsi="Times New Roman" w:cs="Times New Roman" w:eastAsia="Times New Roman"/>
          <w:color w:val="auto"/>
          <w:spacing w:val="0"/>
          <w:position w:val="0"/>
          <w:sz w:val="24"/>
          <w:shd w:fill="auto" w:val="clear"/>
          <w:vertAlign w:val="superscript"/>
        </w:rPr>
        <w:t xml:space="preserve">указать количество зеленых насаждений с разбивкой по породам) в районе</w:t>
      </w:r>
    </w:p>
    <w:p>
      <w:pPr>
        <w:spacing w:before="0" w:after="0" w:line="240"/>
        <w:ind w:right="-57"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____________________________________________________________________________</w:t>
      </w:r>
    </w:p>
    <w:p>
      <w:pPr>
        <w:spacing w:before="0" w:after="0" w:line="240"/>
        <w:ind w:right="-57"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vertAlign w:val="superscript"/>
        </w:rPr>
        <w:t xml:space="preserve">(</w:t>
      </w:r>
      <w:r>
        <w:rPr>
          <w:rFonts w:ascii="Times New Roman" w:hAnsi="Times New Roman" w:cs="Times New Roman" w:eastAsia="Times New Roman"/>
          <w:color w:val="auto"/>
          <w:spacing w:val="0"/>
          <w:position w:val="0"/>
          <w:sz w:val="24"/>
          <w:shd w:fill="auto" w:val="clear"/>
          <w:vertAlign w:val="superscript"/>
        </w:rPr>
        <w:t xml:space="preserve">указать место произрастания зеленых насаждений) в связи с</w:t>
      </w:r>
      <w:r>
        <w:rPr>
          <w:rFonts w:ascii="Times New Roman" w:hAnsi="Times New Roman" w:cs="Times New Roman" w:eastAsia="Times New Roman"/>
          <w:color w:val="auto"/>
          <w:spacing w:val="0"/>
          <w:position w:val="0"/>
          <w:sz w:val="24"/>
          <w:shd w:fill="auto" w:val="clear"/>
        </w:rPr>
        <w:t xml:space="preserve"> ________________________________________________________________________________________________________________________________________________________________</w:t>
      </w:r>
    </w:p>
    <w:p>
      <w:pPr>
        <w:spacing w:before="0" w:after="0" w:line="240"/>
        <w:ind w:right="-57" w:left="0" w:firstLine="0"/>
        <w:jc w:val="center"/>
        <w:rPr>
          <w:rFonts w:ascii="Times New Roman" w:hAnsi="Times New Roman" w:cs="Times New Roman" w:eastAsia="Times New Roman"/>
          <w:color w:val="auto"/>
          <w:spacing w:val="0"/>
          <w:position w:val="0"/>
          <w:sz w:val="24"/>
          <w:shd w:fill="auto" w:val="clear"/>
          <w:vertAlign w:val="superscript"/>
        </w:rPr>
      </w:pPr>
      <w:r>
        <w:rPr>
          <w:rFonts w:ascii="Times New Roman" w:hAnsi="Times New Roman" w:cs="Times New Roman" w:eastAsia="Times New Roman"/>
          <w:color w:val="auto"/>
          <w:spacing w:val="0"/>
          <w:position w:val="0"/>
          <w:sz w:val="24"/>
          <w:shd w:fill="auto" w:val="clear"/>
          <w:vertAlign w:val="superscript"/>
        </w:rPr>
        <w:t xml:space="preserve">(</w:t>
      </w:r>
      <w:r>
        <w:rPr>
          <w:rFonts w:ascii="Times New Roman" w:hAnsi="Times New Roman" w:cs="Times New Roman" w:eastAsia="Times New Roman"/>
          <w:color w:val="auto"/>
          <w:spacing w:val="0"/>
          <w:position w:val="0"/>
          <w:sz w:val="24"/>
          <w:shd w:fill="auto" w:val="clear"/>
          <w:vertAlign w:val="superscript"/>
        </w:rPr>
        <w:t xml:space="preserve">указать причину необходимости вырубки (уничтожения))</w:t>
      </w: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_________________ </w:t>
        <w:tab/>
        <w:t xml:space="preserve">                                         ________________________</w:t>
      </w: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подпись                                                             </w:t>
        <w:tab/>
        <w:tab/>
        <w:t xml:space="preserve">Ф.И.О.</w:t>
      </w:r>
    </w:p>
    <w:p>
      <w:pPr>
        <w:spacing w:before="0" w:after="0" w:line="240"/>
        <w:ind w:right="-57" w:left="0" w:firstLine="567"/>
        <w:jc w:val="left"/>
        <w:rPr>
          <w:rFonts w:ascii="Times New Roman" w:hAnsi="Times New Roman" w:cs="Times New Roman" w:eastAsia="Times New Roman"/>
          <w:color w:val="auto"/>
          <w:spacing w:val="0"/>
          <w:position w:val="0"/>
          <w:sz w:val="28"/>
          <w:shd w:fill="auto" w:val="clear"/>
          <w:vertAlign w:val="superscript"/>
        </w:rPr>
      </w:pPr>
    </w:p>
    <w:p>
      <w:pPr>
        <w:spacing w:before="0" w:after="0" w:line="240"/>
        <w:ind w:right="-57" w:left="0" w:firstLine="567"/>
        <w:jc w:val="left"/>
        <w:rPr>
          <w:rFonts w:ascii="Times New Roman" w:hAnsi="Times New Roman" w:cs="Times New Roman" w:eastAsia="Times New Roman"/>
          <w:color w:val="auto"/>
          <w:spacing w:val="0"/>
          <w:position w:val="0"/>
          <w:sz w:val="28"/>
          <w:shd w:fill="auto" w:val="clear"/>
          <w:vertAlign w:val="superscript"/>
        </w:rPr>
      </w:pPr>
    </w:p>
    <w:p>
      <w:pPr>
        <w:spacing w:before="0" w:after="0" w:line="240"/>
        <w:ind w:right="-57" w:left="0" w:firstLine="567"/>
        <w:jc w:val="left"/>
        <w:rPr>
          <w:rFonts w:ascii="Times New Roman" w:hAnsi="Times New Roman" w:cs="Times New Roman" w:eastAsia="Times New Roman"/>
          <w:color w:val="auto"/>
          <w:spacing w:val="0"/>
          <w:position w:val="0"/>
          <w:sz w:val="28"/>
          <w:shd w:fill="auto" w:val="clear"/>
          <w:vertAlign w:val="superscript"/>
        </w:rPr>
      </w:pPr>
    </w:p>
    <w:p>
      <w:pPr>
        <w:spacing w:before="0" w:after="0" w:line="240"/>
        <w:ind w:right="-57" w:left="0" w:firstLine="567"/>
        <w:jc w:val="left"/>
        <w:rPr>
          <w:rFonts w:ascii="Times New Roman" w:hAnsi="Times New Roman" w:cs="Times New Roman" w:eastAsia="Times New Roman"/>
          <w:color w:val="auto"/>
          <w:spacing w:val="0"/>
          <w:position w:val="0"/>
          <w:sz w:val="28"/>
          <w:shd w:fill="auto" w:val="clear"/>
          <w:vertAlign w:val="superscript"/>
        </w:rPr>
      </w:pPr>
    </w:p>
    <w:p>
      <w:pPr>
        <w:spacing w:before="0" w:after="0" w:line="240"/>
        <w:ind w:right="-57" w:left="0" w:firstLine="567"/>
        <w:jc w:val="left"/>
        <w:rPr>
          <w:rFonts w:ascii="Times New Roman" w:hAnsi="Times New Roman" w:cs="Times New Roman" w:eastAsia="Times New Roman"/>
          <w:color w:val="auto"/>
          <w:spacing w:val="0"/>
          <w:position w:val="0"/>
          <w:sz w:val="28"/>
          <w:shd w:fill="auto" w:val="clear"/>
          <w:vertAlign w:val="superscript"/>
        </w:rPr>
      </w:pPr>
    </w:p>
    <w:p>
      <w:pPr>
        <w:spacing w:before="0" w:after="0" w:line="240"/>
        <w:ind w:right="-57" w:left="0" w:firstLine="567"/>
        <w:jc w:val="left"/>
        <w:rPr>
          <w:rFonts w:ascii="Times New Roman" w:hAnsi="Times New Roman" w:cs="Times New Roman" w:eastAsia="Times New Roman"/>
          <w:color w:val="auto"/>
          <w:spacing w:val="0"/>
          <w:position w:val="0"/>
          <w:sz w:val="28"/>
          <w:shd w:fill="auto" w:val="clear"/>
          <w:vertAlign w:val="superscript"/>
        </w:rPr>
      </w:pPr>
    </w:p>
    <w:p>
      <w:pPr>
        <w:spacing w:before="0" w:after="0" w:line="240"/>
        <w:ind w:right="-57" w:left="0" w:firstLine="567"/>
        <w:jc w:val="left"/>
        <w:rPr>
          <w:rFonts w:ascii="Times New Roman" w:hAnsi="Times New Roman" w:cs="Times New Roman" w:eastAsia="Times New Roman"/>
          <w:color w:val="auto"/>
          <w:spacing w:val="0"/>
          <w:position w:val="0"/>
          <w:sz w:val="28"/>
          <w:shd w:fill="auto" w:val="clear"/>
          <w:vertAlign w:val="superscript"/>
        </w:rPr>
      </w:pPr>
    </w:p>
    <w:p>
      <w:pPr>
        <w:spacing w:before="0" w:after="0" w:line="240"/>
        <w:ind w:right="-57" w:left="0" w:firstLine="567"/>
        <w:jc w:val="left"/>
        <w:rPr>
          <w:rFonts w:ascii="Times New Roman" w:hAnsi="Times New Roman" w:cs="Times New Roman" w:eastAsia="Times New Roman"/>
          <w:color w:val="auto"/>
          <w:spacing w:val="0"/>
          <w:position w:val="0"/>
          <w:sz w:val="28"/>
          <w:shd w:fill="auto" w:val="clear"/>
          <w:vertAlign w:val="superscript"/>
        </w:rPr>
      </w:pPr>
    </w:p>
    <w:p>
      <w:pPr>
        <w:spacing w:before="0" w:after="0" w:line="240"/>
        <w:ind w:right="-57" w:left="0" w:firstLine="567"/>
        <w:jc w:val="left"/>
        <w:rPr>
          <w:rFonts w:ascii="Times New Roman" w:hAnsi="Times New Roman" w:cs="Times New Roman" w:eastAsia="Times New Roman"/>
          <w:color w:val="auto"/>
          <w:spacing w:val="0"/>
          <w:position w:val="0"/>
          <w:sz w:val="28"/>
          <w:shd w:fill="auto" w:val="clear"/>
          <w:vertAlign w:val="superscript"/>
        </w:rPr>
      </w:pPr>
    </w:p>
    <w:p>
      <w:pPr>
        <w:spacing w:before="0" w:after="0" w:line="240"/>
        <w:ind w:right="-57" w:left="0" w:firstLine="567"/>
        <w:jc w:val="left"/>
        <w:rPr>
          <w:rFonts w:ascii="Times New Roman" w:hAnsi="Times New Roman" w:cs="Times New Roman" w:eastAsia="Times New Roman"/>
          <w:color w:val="auto"/>
          <w:spacing w:val="0"/>
          <w:position w:val="0"/>
          <w:sz w:val="28"/>
          <w:shd w:fill="auto" w:val="clear"/>
          <w:vertAlign w:val="superscript"/>
        </w:rPr>
      </w:pPr>
    </w:p>
    <w:p>
      <w:pPr>
        <w:spacing w:before="0" w:after="0" w:line="240"/>
        <w:ind w:right="-57" w:left="0" w:firstLine="567"/>
        <w:jc w:val="left"/>
        <w:rPr>
          <w:rFonts w:ascii="Times New Roman" w:hAnsi="Times New Roman" w:cs="Times New Roman" w:eastAsia="Times New Roman"/>
          <w:color w:val="auto"/>
          <w:spacing w:val="0"/>
          <w:position w:val="0"/>
          <w:sz w:val="28"/>
          <w:shd w:fill="auto" w:val="clear"/>
          <w:vertAlign w:val="superscript"/>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№2</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 предоставления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порубочного билета на территории  Курчанского сельского поселения Темрюкского района </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Блок – схема предоставления муниципальной услуги</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Оформление и подписание документов о предоставлении</w:t>
      </w:r>
      <w:r>
        <w:rPr>
          <w:rFonts w:ascii="Arial" w:hAnsi="Arial" w:cs="Arial" w:eastAsia="Arial"/>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муниципальной услуги</w:t>
      </w:r>
    </w:p>
    <w:p>
      <w:pPr>
        <w:spacing w:before="0" w:after="200" w:line="276"/>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Информирование заявителя о принятом решении  </w:t>
      </w:r>
    </w:p>
    <w:p>
      <w:pPr>
        <w:spacing w:before="0" w:after="200" w:line="276"/>
        <w:ind w:right="0" w:left="0" w:firstLine="0"/>
        <w:jc w:val="center"/>
        <w:rPr>
          <w:rFonts w:ascii="Arial" w:hAnsi="Arial" w:cs="Arial" w:eastAsia="Arial"/>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Выдача результата предоставления муниципальной</w:t>
      </w:r>
      <w:r>
        <w:rPr>
          <w:rFonts w:ascii="Arial" w:hAnsi="Arial" w:cs="Arial" w:eastAsia="Arial"/>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услуги</w:t>
      </w:r>
      <w:r>
        <w:rPr>
          <w:rFonts w:ascii="Arial" w:hAnsi="Arial" w:cs="Arial" w:eastAsia="Arial"/>
          <w:color w:val="auto"/>
          <w:spacing w:val="0"/>
          <w:position w:val="0"/>
          <w:sz w:val="24"/>
          <w:shd w:fill="auto" w:val="clear"/>
        </w:rPr>
        <w:t xml:space="preserve">  </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Есть основания</w:t>
      </w:r>
      <w:r>
        <w:rPr>
          <w:rFonts w:ascii="Arial" w:hAnsi="Arial" w:cs="Arial" w:eastAsia="Arial"/>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для отказа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Есть основания для отказа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Прием и регистрация документов в Администрации</w:t>
      </w:r>
    </w:p>
    <w:p>
      <w:pPr>
        <w:spacing w:before="0" w:after="200" w:line="276"/>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Рассмотрение заявления и прилагаемых к нему документов</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Принятие решения на основании акта</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Оформление и подписание уведомления об отказе в предоставлении муниципальной</w:t>
      </w:r>
      <w:r>
        <w:rPr>
          <w:rFonts w:ascii="Arial" w:hAnsi="Arial" w:cs="Arial" w:eastAsia="Arial"/>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услуги</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Нет</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Выезд комиссии по обследованию зеленых насаждений. Составление акта</w:t>
      </w:r>
      <w:r>
        <w:rPr>
          <w:rFonts w:ascii="Arial" w:hAnsi="Arial" w:cs="Arial" w:eastAsia="Arial"/>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осмотра зеленых</w:t>
      </w:r>
      <w:r>
        <w:rPr>
          <w:rFonts w:ascii="Arial" w:hAnsi="Arial" w:cs="Arial" w:eastAsia="Arial"/>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насаждений</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Нет</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w:t>
      </w:r>
    </w:p>
    <w:p>
      <w:pPr>
        <w:spacing w:before="0" w:after="200" w:line="276"/>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Подача заявления заявителем в Администрацию</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709"/>
        <w:jc w:val="left"/>
        <w:rPr>
          <w:rFonts w:ascii="Times New Roman" w:hAnsi="Times New Roman" w:cs="Times New Roman" w:eastAsia="Times New Roman"/>
          <w:color w:val="auto"/>
          <w:spacing w:val="0"/>
          <w:position w:val="0"/>
          <w:sz w:val="24"/>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№3</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 предоставления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порубочного билета на территории  Курчанского сельского поселения Темрюкского района </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right"/>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Уведомление </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заявителю об отказе в предоставлении муниципальной услуги</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Уважаемая(ый)_________________________________________________________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tab/>
        <w:tab/>
        <w:tab/>
        <w:tab/>
        <w:t xml:space="preserve">(</w:t>
      </w:r>
      <w:r>
        <w:rPr>
          <w:rFonts w:ascii="Times New Roman" w:hAnsi="Times New Roman" w:cs="Times New Roman" w:eastAsia="Times New Roman"/>
          <w:color w:val="auto"/>
          <w:spacing w:val="0"/>
          <w:position w:val="0"/>
          <w:sz w:val="24"/>
          <w:shd w:fill="auto" w:val="clear"/>
        </w:rPr>
        <w:t xml:space="preserve">Ф.И.О. заявителя)</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Уведомляем Вас о том, что___________________________________________</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tab/>
        <w:tab/>
        <w:tab/>
        <w:tab/>
        <w:t xml:space="preserve">(</w:t>
      </w:r>
      <w:r>
        <w:rPr>
          <w:rFonts w:ascii="Times New Roman" w:hAnsi="Times New Roman" w:cs="Times New Roman" w:eastAsia="Times New Roman"/>
          <w:color w:val="auto"/>
          <w:spacing w:val="0"/>
          <w:position w:val="0"/>
          <w:sz w:val="24"/>
          <w:shd w:fill="auto" w:val="clear"/>
        </w:rPr>
        <w:t xml:space="preserve">название учреждения)</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 может предоставить Вам муниципальную услугу в связи с ______________</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___________________________________________________________________</w:t>
      </w:r>
    </w:p>
    <w:p>
      <w:pPr>
        <w:spacing w:before="0" w:after="200" w:line="276"/>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указать причину отказа: неправильно оформлены документы и др.)</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______________</w:t>
      </w:r>
      <w:r>
        <w:rPr>
          <w:rFonts w:ascii="Times New Roman" w:hAnsi="Times New Roman" w:cs="Times New Roman" w:eastAsia="Times New Roman"/>
          <w:color w:val="auto"/>
          <w:spacing w:val="0"/>
          <w:position w:val="0"/>
          <w:sz w:val="24"/>
          <w:shd w:fill="auto" w:val="clear"/>
        </w:rPr>
        <w:t xml:space="preserve">в соответствии с Вашим заявлением от ___________________</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ab/>
        <w:tab/>
        <w:tab/>
        <w:tab/>
        <w:tab/>
        <w:tab/>
        <w:t xml:space="preserve">                (</w:t>
      </w:r>
      <w:r>
        <w:rPr>
          <w:rFonts w:ascii="Times New Roman" w:hAnsi="Times New Roman" w:cs="Times New Roman" w:eastAsia="Times New Roman"/>
          <w:color w:val="auto"/>
          <w:spacing w:val="0"/>
          <w:position w:val="0"/>
          <w:sz w:val="24"/>
          <w:shd w:fill="auto" w:val="clear"/>
        </w:rPr>
        <w:t xml:space="preserve">дата подачи заявления)</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Дата ___________________ __________________      ________________</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должность специалиста (руководителя)                                            (подпись)</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378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 4</w:t>
      </w:r>
    </w:p>
    <w:p>
      <w:pPr>
        <w:spacing w:before="0" w:after="0" w:line="240"/>
        <w:ind w:right="0" w:left="378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 предоставления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порубочного билета на территории  Курчанского сельского поселения Темрюкского района </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Паспорт </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административных процедур и административных действий (состав, последовательность и сроки выполнения процедур) для выполнения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порубочного билета на территории  Курчанского сельского поселения Темрюкского района </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tbl>
      <w:tblPr/>
      <w:tblGrid>
        <w:gridCol w:w="884"/>
        <w:gridCol w:w="5779"/>
        <w:gridCol w:w="1996"/>
        <w:gridCol w:w="980"/>
      </w:tblGrid>
      <w:tr>
        <w:trPr>
          <w:trHeight w:val="1" w:hRule="atLeast"/>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w:t>
            </w:r>
          </w:p>
        </w:tc>
        <w:tc>
          <w:tcPr>
            <w:tcW w:w="7775" w:type="dxa"/>
            <w:gridSpan w:val="2"/>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Административные процедуры</w:t>
            </w:r>
          </w:p>
        </w:tc>
        <w:tc>
          <w:tcPr>
            <w:tcW w:w="980"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Срок выполнения</w:t>
            </w:r>
          </w:p>
        </w:tc>
      </w:tr>
      <w:tr>
        <w:trPr>
          <w:trHeight w:val="1" w:hRule="atLeast"/>
          <w:jc w:val="left"/>
        </w:trPr>
        <w:tc>
          <w:tcPr>
            <w:tcW w:w="9639" w:type="dxa"/>
            <w:gridSpan w:val="4"/>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tabs>
                <w:tab w:val="left" w:pos="9088" w:leader="none"/>
              </w:tabs>
              <w:spacing w:before="0" w:after="0" w:line="240"/>
              <w:ind w:right="548"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Приём и регистрация документов</w:t>
            </w:r>
          </w:p>
        </w:tc>
      </w:tr>
      <w:tr>
        <w:trPr>
          <w:trHeight w:val="1" w:hRule="atLeast"/>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1.1</w:t>
            </w:r>
          </w:p>
        </w:tc>
        <w:tc>
          <w:tcPr>
            <w:tcW w:w="7775" w:type="dxa"/>
            <w:gridSpan w:val="2"/>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Приём, регистрация заявления, и сбор пакета документов сотрудником Администрации, либо отказ в приёме документов</w:t>
            </w:r>
          </w:p>
        </w:tc>
        <w:tc>
          <w:tcPr>
            <w:tcW w:w="980" w:type="dxa"/>
            <w:vMerge w:val="restart"/>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рабочий день</w:t>
            </w:r>
          </w:p>
        </w:tc>
      </w:tr>
      <w:tr>
        <w:trPr>
          <w:trHeight w:val="1" w:hRule="atLeast"/>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1.2</w:t>
            </w:r>
          </w:p>
        </w:tc>
        <w:tc>
          <w:tcPr>
            <w:tcW w:w="7775" w:type="dxa"/>
            <w:gridSpan w:val="2"/>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Специалист общего отдела администрации регистрирует заявление и полный пакет документов (далее – заявление) и направляет его главе Курчанского сельского поселения  Темрюкского района на резолюцию</w:t>
            </w:r>
          </w:p>
        </w:tc>
        <w:tc>
          <w:tcPr>
            <w:tcW w:w="980" w:type="dxa"/>
            <w:vMerge/>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right"/>
              <w:rPr>
                <w:rFonts w:ascii="Calibri" w:hAnsi="Calibri" w:cs="Calibri" w:eastAsia="Calibri"/>
                <w:color w:val="auto"/>
                <w:spacing w:val="0"/>
                <w:position w:val="0"/>
                <w:sz w:val="22"/>
                <w:shd w:fill="auto" w:val="clear"/>
              </w:rPr>
            </w:pPr>
          </w:p>
        </w:tc>
      </w:tr>
      <w:tr>
        <w:trPr>
          <w:trHeight w:val="1" w:hRule="atLeast"/>
          <w:jc w:val="left"/>
        </w:trPr>
        <w:tc>
          <w:tcPr>
            <w:tcW w:w="9639" w:type="dxa"/>
            <w:gridSpan w:val="4"/>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Рассмотрение заявления и принятие решения о выдаче порубочного билета</w:t>
            </w:r>
          </w:p>
        </w:tc>
      </w:tr>
      <w:tr>
        <w:trPr>
          <w:trHeight w:val="565" w:hRule="auto"/>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2.1</w:t>
            </w:r>
          </w:p>
        </w:tc>
        <w:tc>
          <w:tcPr>
            <w:tcW w:w="577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Наложение резолюции главой Курчанского сельского поселения Темрюкского района</w:t>
            </w:r>
          </w:p>
        </w:tc>
        <w:tc>
          <w:tcPr>
            <w:tcW w:w="2976" w:type="dxa"/>
            <w:gridSpan w:val="2"/>
            <w:vMerge w:val="restart"/>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рабочих дня</w:t>
            </w:r>
          </w:p>
        </w:tc>
      </w:tr>
      <w:tr>
        <w:trPr>
          <w:trHeight w:val="1" w:hRule="atLeast"/>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2.2</w:t>
            </w:r>
          </w:p>
        </w:tc>
        <w:tc>
          <w:tcPr>
            <w:tcW w:w="577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Специалист общего отдела передает документы с резолюцией главы Курчанского сельского поселения специалисту администрации</w:t>
            </w:r>
          </w:p>
        </w:tc>
        <w:tc>
          <w:tcPr>
            <w:tcW w:w="2976" w:type="dxa"/>
            <w:gridSpan w:val="2"/>
            <w:vMerge/>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right"/>
              <w:rPr>
                <w:rFonts w:ascii="Calibri" w:hAnsi="Calibri" w:cs="Calibri" w:eastAsia="Calibri"/>
                <w:color w:val="auto"/>
                <w:spacing w:val="0"/>
                <w:position w:val="0"/>
                <w:sz w:val="22"/>
                <w:shd w:fill="auto" w:val="clear"/>
              </w:rPr>
            </w:pPr>
          </w:p>
        </w:tc>
      </w:tr>
      <w:tr>
        <w:trPr>
          <w:trHeight w:val="1" w:hRule="atLeast"/>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2.3</w:t>
            </w:r>
          </w:p>
        </w:tc>
        <w:tc>
          <w:tcPr>
            <w:tcW w:w="577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Специалист администрации рассматривает заявление и прилагаемый пакет документов, выполняет в случае необходимости межведомственные запросы, принимает решение</w:t>
            </w:r>
          </w:p>
        </w:tc>
        <w:tc>
          <w:tcPr>
            <w:tcW w:w="2976" w:type="dxa"/>
            <w:gridSpan w:val="2"/>
            <w:vMerge/>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right"/>
              <w:rPr>
                <w:rFonts w:ascii="Calibri" w:hAnsi="Calibri" w:cs="Calibri" w:eastAsia="Calibri"/>
                <w:color w:val="auto"/>
                <w:spacing w:val="0"/>
                <w:position w:val="0"/>
                <w:sz w:val="22"/>
                <w:shd w:fill="auto" w:val="clear"/>
              </w:rPr>
            </w:pPr>
          </w:p>
        </w:tc>
      </w:tr>
      <w:tr>
        <w:trPr>
          <w:trHeight w:val="1" w:hRule="atLeast"/>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2.4</w:t>
            </w:r>
          </w:p>
        </w:tc>
        <w:tc>
          <w:tcPr>
            <w:tcW w:w="8755" w:type="dxa"/>
            <w:gridSpan w:val="3"/>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В случае решения об отказе в предоставлении муниципальной услуги</w:t>
            </w:r>
          </w:p>
        </w:tc>
      </w:tr>
      <w:tr>
        <w:trPr>
          <w:trHeight w:val="1" w:hRule="atLeast"/>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2.4.1</w:t>
            </w:r>
          </w:p>
        </w:tc>
        <w:tc>
          <w:tcPr>
            <w:tcW w:w="577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Специалист администрации готовит уведомление об отказе в выдаче порубочного билета с указанием причин отказа, согласовывает и подписывает в порядке делопроизводства</w:t>
            </w:r>
          </w:p>
        </w:tc>
        <w:tc>
          <w:tcPr>
            <w:tcW w:w="2976" w:type="dxa"/>
            <w:gridSpan w:val="2"/>
            <w:vMerge w:val="restart"/>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в течение 3 дней</w:t>
            </w:r>
          </w:p>
        </w:tc>
      </w:tr>
      <w:tr>
        <w:trPr>
          <w:trHeight w:val="1" w:hRule="atLeast"/>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2.4.2</w:t>
            </w:r>
          </w:p>
        </w:tc>
        <w:tc>
          <w:tcPr>
            <w:tcW w:w="577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Оформленное в установленном порядке уведомление об отказе в выдаче порубочного билета направляется заявителю в письменной форме</w:t>
            </w:r>
          </w:p>
        </w:tc>
        <w:tc>
          <w:tcPr>
            <w:tcW w:w="2976" w:type="dxa"/>
            <w:gridSpan w:val="2"/>
            <w:vMerge/>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right"/>
              <w:rPr>
                <w:rFonts w:ascii="Calibri" w:hAnsi="Calibri" w:cs="Calibri" w:eastAsia="Calibri"/>
                <w:color w:val="auto"/>
                <w:spacing w:val="0"/>
                <w:position w:val="0"/>
                <w:sz w:val="22"/>
                <w:shd w:fill="auto" w:val="clear"/>
              </w:rPr>
            </w:pPr>
          </w:p>
        </w:tc>
      </w:tr>
      <w:tr>
        <w:trPr>
          <w:trHeight w:val="1" w:hRule="atLeast"/>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2.4.</w:t>
            </w:r>
          </w:p>
        </w:tc>
        <w:tc>
          <w:tcPr>
            <w:tcW w:w="8755" w:type="dxa"/>
            <w:gridSpan w:val="3"/>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В случае решения предоставления муниципальной услуги</w:t>
            </w:r>
          </w:p>
        </w:tc>
      </w:tr>
      <w:tr>
        <w:trPr>
          <w:trHeight w:val="1" w:hRule="atLeast"/>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2.4.1</w:t>
            </w:r>
          </w:p>
        </w:tc>
        <w:tc>
          <w:tcPr>
            <w:tcW w:w="577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Специалист администрации собирает комиссию по обследованию зеленых насаждений, предполагаемых к вырубке (пересадке) и расположенных на территории муниципального образования</w:t>
            </w:r>
          </w:p>
        </w:tc>
        <w:tc>
          <w:tcPr>
            <w:tcW w:w="2976" w:type="dxa"/>
            <w:gridSpan w:val="2"/>
            <w:vMerge w:val="restart"/>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рабочих дней (не позднее 10 рабочих дней после принятия решения)</w:t>
            </w:r>
          </w:p>
        </w:tc>
      </w:tr>
      <w:tr>
        <w:trPr>
          <w:trHeight w:val="327" w:hRule="auto"/>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2.4.2</w:t>
            </w:r>
          </w:p>
        </w:tc>
        <w:tc>
          <w:tcPr>
            <w:tcW w:w="577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Проведение обследования с составлением акта, расчет размера платы</w:t>
            </w:r>
          </w:p>
        </w:tc>
        <w:tc>
          <w:tcPr>
            <w:tcW w:w="2976" w:type="dxa"/>
            <w:gridSpan w:val="2"/>
            <w:vMerge/>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right"/>
              <w:rPr>
                <w:rFonts w:ascii="Calibri" w:hAnsi="Calibri" w:cs="Calibri" w:eastAsia="Calibri"/>
                <w:color w:val="auto"/>
                <w:spacing w:val="0"/>
                <w:position w:val="0"/>
                <w:sz w:val="22"/>
                <w:shd w:fill="auto" w:val="clear"/>
              </w:rPr>
            </w:pPr>
          </w:p>
        </w:tc>
      </w:tr>
      <w:tr>
        <w:trPr>
          <w:trHeight w:val="501" w:hRule="auto"/>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2.4.3</w:t>
            </w:r>
          </w:p>
        </w:tc>
        <w:tc>
          <w:tcPr>
            <w:tcW w:w="577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После внесения заявителем платы, в соответствии с актом специалист администрации готовит порубочный билет для выдачи заявителю</w:t>
            </w:r>
          </w:p>
        </w:tc>
        <w:tc>
          <w:tcPr>
            <w:tcW w:w="2976" w:type="dxa"/>
            <w:gridSpan w:val="2"/>
            <w:vMerge w:val="restart"/>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в течение 3 дней</w:t>
            </w:r>
          </w:p>
        </w:tc>
      </w:tr>
      <w:tr>
        <w:trPr>
          <w:trHeight w:val="329" w:hRule="auto"/>
          <w:jc w:val="left"/>
        </w:trPr>
        <w:tc>
          <w:tcPr>
            <w:tcW w:w="884"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200" w:line="276"/>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2.4.4</w:t>
            </w:r>
          </w:p>
        </w:tc>
        <w:tc>
          <w:tcPr>
            <w:tcW w:w="5779"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Передача сотрудником администрации заявителю порубочного билета</w:t>
            </w:r>
          </w:p>
        </w:tc>
        <w:tc>
          <w:tcPr>
            <w:tcW w:w="2976" w:type="dxa"/>
            <w:gridSpan w:val="2"/>
            <w:vMerge/>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200" w:line="276"/>
              <w:ind w:right="0" w:left="0" w:firstLine="0"/>
              <w:jc w:val="right"/>
              <w:rPr>
                <w:rFonts w:ascii="Calibri" w:hAnsi="Calibri" w:cs="Calibri" w:eastAsia="Calibri"/>
                <w:color w:val="auto"/>
                <w:spacing w:val="0"/>
                <w:position w:val="0"/>
                <w:sz w:val="22"/>
                <w:shd w:fill="auto" w:val="clear"/>
              </w:rPr>
            </w:pPr>
          </w:p>
        </w:tc>
      </w:tr>
      <w:tr>
        <w:trPr>
          <w:trHeight w:val="1" w:hRule="atLeast"/>
          <w:jc w:val="left"/>
        </w:trPr>
        <w:tc>
          <w:tcPr>
            <w:tcW w:w="8659" w:type="dxa"/>
            <w:gridSpan w:val="3"/>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Срок  предоставления  Муниципальной  услуги</w:t>
            </w:r>
          </w:p>
        </w:tc>
        <w:tc>
          <w:tcPr>
            <w:tcW w:w="980"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center"/>
              <w:rPr>
                <w:color w:val="auto"/>
                <w:spacing w:val="0"/>
                <w:position w:val="0"/>
              </w:rPr>
            </w:pPr>
            <w:r>
              <w:rPr>
                <w:rFonts w:ascii="Times New Roman" w:hAnsi="Times New Roman" w:cs="Times New Roman" w:eastAsia="Times New Roman"/>
                <w:color w:val="auto"/>
                <w:spacing w:val="0"/>
                <w:position w:val="0"/>
                <w:sz w:val="24"/>
                <w:shd w:fill="auto" w:val="clear"/>
              </w:rPr>
              <w:t xml:space="preserve">13 </w:t>
            </w:r>
            <w:r>
              <w:rPr>
                <w:rFonts w:ascii="Times New Roman" w:hAnsi="Times New Roman" w:cs="Times New Roman" w:eastAsia="Times New Roman"/>
                <w:color w:val="auto"/>
                <w:spacing w:val="0"/>
                <w:position w:val="0"/>
                <w:sz w:val="24"/>
                <w:shd w:fill="auto" w:val="clear"/>
              </w:rPr>
              <w:t xml:space="preserve">рабочих дней</w:t>
            </w:r>
          </w:p>
        </w:tc>
      </w:tr>
    </w:tbl>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 5</w:t>
      </w: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 предоставления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порубочного билета на территории Курчанского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w:t>
      </w:r>
    </w:p>
    <w:p>
      <w:pPr>
        <w:spacing w:before="0" w:after="200" w:line="240"/>
        <w:ind w:right="0" w:left="0" w:firstLine="0"/>
        <w:jc w:val="right"/>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Порубочный билет</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вырубку деревьев и кустарников на территории </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Курчанского сельского поселения Темрюкского района</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Порубочный билет № ______                                           "___" ________ 20____ г.</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40"/>
        <w:ind w:right="0" w:left="0" w:firstLine="284"/>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На основании: заявления № _____ от "___" _____ 20___ г.,  акта обследования № _____ от "___" ______ 20___ г.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Разрешить вырубить на территории  Курчанского сельского поселения Темрюкского района , ________________________________________________деревьев _______, в том числе: аварийных ______; усыхающих _____; сухостойных _______; утративших декоративность ____; кустарников ______, в том числе: полностью усохших _____; усыхающих ______; самосев древесных пород с диаметром ствола до 4 см ____ шт.</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Разрешить нарушить ______ кв. м напочвенного покрова (в т.ч. газонов), ____кв. м плодородного слоя земли. После завершения работ провести освидетельствование места рубки на предмет соответствия количества вырубленных деревьев и кустарников указанному в порубочном  билете, вывезти срубленную древесину и порубочные остатки. По окончании строительства или ремонта благоустроить и озеленить территорию согласно проекту.</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Сохраняемые зеленые насаждения огородить деревянными щитами до начала</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производства работ.</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Срок окончания действия порубочного билета "___" ____ 20___ г.</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Примечание:</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40"/>
        <w:ind w:right="0" w:left="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1. </w:t>
      </w:r>
      <w:r>
        <w:rPr>
          <w:rFonts w:ascii="Times New Roman" w:hAnsi="Times New Roman" w:cs="Times New Roman" w:eastAsia="Times New Roman"/>
          <w:color w:val="auto"/>
          <w:spacing w:val="0"/>
          <w:position w:val="0"/>
          <w:sz w:val="28"/>
          <w:shd w:fill="auto" w:val="clear"/>
        </w:rPr>
        <w:t xml:space="preserve">В случае невыполнения работ по вырубке в указанные сроки документы подлежат переоформлению.</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4500" w:firstLine="0"/>
        <w:jc w:val="left"/>
        <w:rPr>
          <w:rFonts w:ascii="Times New Roman" w:hAnsi="Times New Roman" w:cs="Times New Roman" w:eastAsia="Times New Roman"/>
          <w:color w:val="auto"/>
          <w:spacing w:val="0"/>
          <w:position w:val="0"/>
          <w:sz w:val="28"/>
          <w:shd w:fill="auto" w:val="clear"/>
        </w:rPr>
      </w:pPr>
    </w:p>
    <w:p>
      <w:pPr>
        <w:spacing w:before="0" w:after="0" w:line="240"/>
        <w:ind w:right="0" w:left="36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Приложение № 6</w:t>
      </w:r>
    </w:p>
    <w:p>
      <w:pPr>
        <w:spacing w:before="0" w:after="0" w:line="240"/>
        <w:ind w:right="0" w:left="36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к административному регламенту предоставления муниципальной услуги </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Выдача порубочного билета на территории Курчанского сельского поселения Темрюкского района</w:t>
      </w:r>
      <w:r>
        <w:rPr>
          <w:rFonts w:ascii="Times New Roman" w:hAnsi="Times New Roman" w:cs="Times New Roman" w:eastAsia="Times New Roman"/>
          <w:color w:val="auto"/>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0" w:line="240"/>
        <w:ind w:right="0" w:left="0" w:firstLine="0"/>
        <w:jc w:val="center"/>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Акт обследования</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Акт составлен____________________________________________________________</w:t>
      </w:r>
    </w:p>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w:t>
      </w:r>
      <w:r>
        <w:rPr>
          <w:rFonts w:ascii="Times New Roman" w:hAnsi="Times New Roman" w:cs="Times New Roman" w:eastAsia="Times New Roman"/>
          <w:color w:val="000000"/>
          <w:spacing w:val="0"/>
          <w:position w:val="0"/>
          <w:sz w:val="20"/>
          <w:shd w:fill="auto" w:val="clear"/>
        </w:rPr>
        <w:t xml:space="preserve">дата и место составления акта)</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Мною (нами),_________________________________________________________</w:t>
      </w:r>
    </w:p>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w:t>
      </w:r>
      <w:r>
        <w:rPr>
          <w:rFonts w:ascii="Times New Roman" w:hAnsi="Times New Roman" w:cs="Times New Roman" w:eastAsia="Times New Roman"/>
          <w:color w:val="000000"/>
          <w:spacing w:val="0"/>
          <w:position w:val="0"/>
          <w:sz w:val="20"/>
          <w:shd w:fill="auto" w:val="clear"/>
        </w:rPr>
        <w:t xml:space="preserve">должность, фамилия, имя, отчество лица, проводившего обследование)</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на основании заявления № ______________ от ___________________</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проведено обследование земельного участка под</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w:t>
      </w:r>
    </w:p>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w:t>
      </w:r>
      <w:r>
        <w:rPr>
          <w:rFonts w:ascii="Times New Roman" w:hAnsi="Times New Roman" w:cs="Times New Roman" w:eastAsia="Times New Roman"/>
          <w:color w:val="000000"/>
          <w:spacing w:val="0"/>
          <w:position w:val="0"/>
          <w:sz w:val="20"/>
          <w:shd w:fill="auto" w:val="clear"/>
        </w:rPr>
        <w:t xml:space="preserve">указать, для каких целей проводится обследования)</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 присутствии</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w:t>
      </w:r>
    </w:p>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w:t>
      </w:r>
      <w:r>
        <w:rPr>
          <w:rFonts w:ascii="Times New Roman" w:hAnsi="Times New Roman" w:cs="Times New Roman" w:eastAsia="Times New Roman"/>
          <w:color w:val="000000"/>
          <w:spacing w:val="0"/>
          <w:position w:val="0"/>
          <w:sz w:val="20"/>
          <w:shd w:fill="auto" w:val="clear"/>
        </w:rPr>
        <w:t xml:space="preserve">Ф.И.О. уполномоченного представителя юридического лица или физического лица, в присутствии которого(ых) проводилось обследование)</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w:t>
      </w:r>
    </w:p>
    <w:p>
      <w:pPr>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 результате обследования установлено:</w:t>
      </w:r>
    </w:p>
    <w:p>
      <w:pPr>
        <w:tabs>
          <w:tab w:val="left" w:pos="540" w:leader="none"/>
        </w:tabs>
        <w:spacing w:before="0" w:after="0" w:line="240"/>
        <w:ind w:right="0" w:left="540" w:hanging="36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w:t>
        <w:tab/>
      </w:r>
      <w:r>
        <w:rPr>
          <w:rFonts w:ascii="Times New Roman" w:hAnsi="Times New Roman" w:cs="Times New Roman" w:eastAsia="Times New Roman"/>
          <w:color w:val="000000"/>
          <w:spacing w:val="0"/>
          <w:position w:val="0"/>
          <w:sz w:val="24"/>
          <w:shd w:fill="auto" w:val="clear"/>
        </w:rPr>
        <w:t xml:space="preserve">Площадь земельного участка</w:t>
      </w:r>
    </w:p>
    <w:p>
      <w:pPr>
        <w:tabs>
          <w:tab w:val="left" w:pos="0" w:leader="none"/>
        </w:tabs>
        <w:spacing w:before="0" w:after="0" w:line="240"/>
        <w:ind w:right="0" w:left="0" w:firstLine="0"/>
        <w:jc w:val="left"/>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w:t>
        <w:tab/>
      </w:r>
      <w:r>
        <w:rPr>
          <w:rFonts w:ascii="Times New Roman" w:hAnsi="Times New Roman" w:cs="Times New Roman" w:eastAsia="Times New Roman"/>
          <w:color w:val="000000"/>
          <w:spacing w:val="0"/>
          <w:position w:val="0"/>
          <w:sz w:val="24"/>
          <w:shd w:fill="auto" w:val="clear"/>
        </w:rPr>
        <w:t xml:space="preserve">Количество деревьев, кустарников, подлежащих вырубке __________________________________________________________________</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w:t>
      </w:r>
    </w:p>
    <w:p>
      <w:pPr>
        <w:tabs>
          <w:tab w:val="left" w:pos="540" w:leader="none"/>
        </w:tabs>
        <w:spacing w:before="0" w:after="0" w:line="240"/>
        <w:ind w:right="0" w:left="540"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w:t>
        <w:tab/>
      </w:r>
      <w:r>
        <w:rPr>
          <w:rFonts w:ascii="Times New Roman" w:hAnsi="Times New Roman" w:cs="Times New Roman" w:eastAsia="Times New Roman"/>
          <w:color w:val="000000"/>
          <w:spacing w:val="0"/>
          <w:position w:val="0"/>
          <w:sz w:val="24"/>
          <w:shd w:fill="auto" w:val="clear"/>
        </w:rPr>
        <w:t xml:space="preserve">Место расположения земельного участка</w:t>
      </w:r>
    </w:p>
    <w:p>
      <w:pPr>
        <w:spacing w:before="0" w:after="0" w:line="240"/>
        <w:ind w:right="0" w:left="540" w:hanging="36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w:t>
        <w:tab/>
        <w:t xml:space="preserve">__________________________________________________________________</w:t>
      </w:r>
    </w:p>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w:t>
      </w:r>
      <w:r>
        <w:rPr>
          <w:rFonts w:ascii="Times New Roman" w:hAnsi="Times New Roman" w:cs="Times New Roman" w:eastAsia="Times New Roman"/>
          <w:color w:val="000000"/>
          <w:spacing w:val="0"/>
          <w:position w:val="0"/>
          <w:sz w:val="20"/>
          <w:shd w:fill="auto" w:val="clear"/>
        </w:rPr>
        <w:t xml:space="preserve">поселение, городской округ)</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 </w:t>
      </w:r>
      <w:r>
        <w:rPr>
          <w:rFonts w:ascii="Times New Roman" w:hAnsi="Times New Roman" w:cs="Times New Roman" w:eastAsia="Times New Roman"/>
          <w:color w:val="000000"/>
          <w:spacing w:val="0"/>
          <w:position w:val="0"/>
          <w:sz w:val="24"/>
          <w:shd w:fill="auto" w:val="clear"/>
        </w:rPr>
        <w:t xml:space="preserve">Наличие объектов растительного мира занесенных в Красную книгу РФ и (или)</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Красную книгу Краснодарского края____________________________________</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 </w:t>
      </w:r>
      <w:r>
        <w:rPr>
          <w:rFonts w:ascii="Times New Roman" w:hAnsi="Times New Roman" w:cs="Times New Roman" w:eastAsia="Times New Roman"/>
          <w:color w:val="000000"/>
          <w:spacing w:val="0"/>
          <w:position w:val="0"/>
          <w:sz w:val="24"/>
          <w:shd w:fill="auto" w:val="clear"/>
        </w:rPr>
        <w:t xml:space="preserve">Памятники историко-культурного наследия ____________________________</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 </w:t>
      </w:r>
      <w:r>
        <w:rPr>
          <w:rFonts w:ascii="Times New Roman" w:hAnsi="Times New Roman" w:cs="Times New Roman" w:eastAsia="Times New Roman"/>
          <w:color w:val="000000"/>
          <w:spacing w:val="0"/>
          <w:position w:val="0"/>
          <w:sz w:val="24"/>
          <w:shd w:fill="auto" w:val="clear"/>
        </w:rPr>
        <w:t xml:space="preserve">Деревья, кустарники, лианы, имеющие историческую и эстетическую ценность,</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как неотъемлемые элементы ландшафта    __________________________________</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Акт обследования составлен:</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w:t>
      </w:r>
    </w:p>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w:t>
      </w:r>
      <w:r>
        <w:rPr>
          <w:rFonts w:ascii="Times New Roman" w:hAnsi="Times New Roman" w:cs="Times New Roman" w:eastAsia="Times New Roman"/>
          <w:color w:val="000000"/>
          <w:spacing w:val="0"/>
          <w:position w:val="0"/>
          <w:sz w:val="20"/>
          <w:shd w:fill="auto" w:val="clear"/>
        </w:rPr>
        <w:t xml:space="preserve">фамилия, имя, отчество лица, проводившего обследование)       (подпись с расшифровкой)</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Обследование проводилось в моем (нашем) присутствии:</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w:t>
      </w:r>
    </w:p>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w:t>
      </w:r>
      <w:r>
        <w:rPr>
          <w:rFonts w:ascii="Times New Roman" w:hAnsi="Times New Roman" w:cs="Times New Roman" w:eastAsia="Times New Roman"/>
          <w:color w:val="000000"/>
          <w:spacing w:val="0"/>
          <w:position w:val="0"/>
          <w:sz w:val="20"/>
          <w:shd w:fill="auto" w:val="clear"/>
        </w:rPr>
        <w:t xml:space="preserve">Ф.И.О. уполномоченного                                 подпись с расшифровкой)</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представителя юридического лица или физического лица, в присутствии которого(ых) проводилось обследование)</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Акт по результатам обследования получил "__" _________ 200_ г.</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__________________________________________________________________</w:t>
      </w:r>
    </w:p>
    <w:p>
      <w:pPr>
        <w:spacing w:before="0" w:after="0" w:line="240"/>
        <w:ind w:right="0" w:left="0" w:firstLine="0"/>
        <w:jc w:val="center"/>
        <w:rPr>
          <w:rFonts w:ascii="Times New Roman" w:hAnsi="Times New Roman" w:cs="Times New Roman" w:eastAsia="Times New Roman"/>
          <w:color w:val="000000"/>
          <w:spacing w:val="0"/>
          <w:position w:val="0"/>
          <w:sz w:val="20"/>
          <w:shd w:fill="auto" w:val="clear"/>
        </w:rPr>
      </w:pPr>
      <w:r>
        <w:rPr>
          <w:rFonts w:ascii="Times New Roman" w:hAnsi="Times New Roman" w:cs="Times New Roman" w:eastAsia="Times New Roman"/>
          <w:color w:val="000000"/>
          <w:spacing w:val="0"/>
          <w:position w:val="0"/>
          <w:sz w:val="20"/>
          <w:shd w:fill="auto" w:val="clear"/>
        </w:rPr>
        <w:t xml:space="preserve">(</w:t>
      </w:r>
      <w:r>
        <w:rPr>
          <w:rFonts w:ascii="Times New Roman" w:hAnsi="Times New Roman" w:cs="Times New Roman" w:eastAsia="Times New Roman"/>
          <w:color w:val="000000"/>
          <w:spacing w:val="0"/>
          <w:position w:val="0"/>
          <w:sz w:val="20"/>
          <w:shd w:fill="auto" w:val="clear"/>
        </w:rPr>
        <w:t xml:space="preserve">Ф.И.О. руководителя юридического лица                               (подпись с расшифровкой)</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000000"/>
          <w:spacing w:val="0"/>
          <w:position w:val="0"/>
          <w:sz w:val="20"/>
          <w:shd w:fill="auto" w:val="clear"/>
        </w:rPr>
        <w:t xml:space="preserve">(</w:t>
      </w:r>
      <w:r>
        <w:rPr>
          <w:rFonts w:ascii="Times New Roman" w:hAnsi="Times New Roman" w:cs="Times New Roman" w:eastAsia="Times New Roman"/>
          <w:color w:val="000000"/>
          <w:spacing w:val="0"/>
          <w:position w:val="0"/>
          <w:sz w:val="20"/>
          <w:shd w:fill="auto" w:val="clear"/>
        </w:rPr>
        <w:t xml:space="preserve">уполномоченного представителя), Ф.И.О. физического лица (уполномоченно</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gosuslugi.ru/" Id="docRId1" Type="http://schemas.openxmlformats.org/officeDocument/2006/relationships/hyperlink"/><Relationship Target="numbering.xml" Id="docRId3" Type="http://schemas.openxmlformats.org/officeDocument/2006/relationships/numbering"/><Relationship TargetMode="External" Target="http://www.admkurchanskaya.ru/" Id="docRId0" Type="http://schemas.openxmlformats.org/officeDocument/2006/relationships/hyperlink"/><Relationship TargetMode="External" Target="http://www.admkurchanskaya.ru/" Id="docRId2" Type="http://schemas.openxmlformats.org/officeDocument/2006/relationships/hyperlink"/><Relationship Target="styles.xml" Id="docRId4" Type="http://schemas.openxmlformats.org/officeDocument/2006/relationships/styles"/></Relationships>
</file>